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B3773" w14:textId="77777777" w:rsidR="00A73BCD" w:rsidRPr="00EA7E75" w:rsidRDefault="00A73BCD" w:rsidP="004B4C48">
      <w:pPr>
        <w:jc w:val="center"/>
        <w:rPr>
          <w:rFonts w:ascii="Arial" w:eastAsia="Arial" w:hAnsi="Arial" w:cs="Arial"/>
          <w:b/>
          <w:color w:val="000000"/>
          <w:sz w:val="22"/>
          <w:szCs w:val="22"/>
        </w:rPr>
      </w:pPr>
    </w:p>
    <w:p w14:paraId="685AF44B" w14:textId="077E83DE" w:rsidR="00A73BCD" w:rsidRPr="00EA7E75" w:rsidRDefault="00292A27" w:rsidP="004B4C48">
      <w:pPr>
        <w:jc w:val="center"/>
        <w:rPr>
          <w:rFonts w:ascii="Arial" w:eastAsia="Arial" w:hAnsi="Arial" w:cs="Arial"/>
          <w:b/>
          <w:color w:val="000000"/>
          <w:sz w:val="22"/>
          <w:szCs w:val="22"/>
        </w:rPr>
      </w:pPr>
      <w:r w:rsidRPr="00EA7E75">
        <w:rPr>
          <w:rFonts w:ascii="Arial" w:eastAsia="Arial" w:hAnsi="Arial" w:cs="Arial"/>
          <w:b/>
          <w:color w:val="000000"/>
          <w:sz w:val="22"/>
          <w:szCs w:val="22"/>
        </w:rPr>
        <w:t xml:space="preserve">Informe de ponencia para primer debate en Cámara al Proyecto de </w:t>
      </w:r>
      <w:r w:rsidR="00A16C06" w:rsidRPr="00EA7E75">
        <w:rPr>
          <w:rFonts w:ascii="Arial" w:eastAsia="Arial" w:hAnsi="Arial" w:cs="Arial"/>
          <w:b/>
          <w:color w:val="000000"/>
          <w:sz w:val="22"/>
          <w:szCs w:val="22"/>
        </w:rPr>
        <w:t>Ley Estatutaria</w:t>
      </w:r>
      <w:r w:rsidRPr="00EA7E75">
        <w:rPr>
          <w:rFonts w:ascii="Arial" w:eastAsia="Arial" w:hAnsi="Arial" w:cs="Arial"/>
          <w:b/>
          <w:color w:val="000000"/>
          <w:sz w:val="22"/>
          <w:szCs w:val="22"/>
        </w:rPr>
        <w:t xml:space="preserve"> N.º </w:t>
      </w:r>
      <w:r w:rsidR="00160746" w:rsidRPr="00EA7E75">
        <w:rPr>
          <w:rFonts w:ascii="Arial" w:eastAsia="Arial" w:hAnsi="Arial" w:cs="Arial"/>
          <w:b/>
          <w:color w:val="000000"/>
          <w:sz w:val="22"/>
          <w:szCs w:val="22"/>
        </w:rPr>
        <w:t>04</w:t>
      </w:r>
      <w:r w:rsidR="00A16C06" w:rsidRPr="00EA7E75">
        <w:rPr>
          <w:rFonts w:ascii="Arial" w:eastAsia="Arial" w:hAnsi="Arial" w:cs="Arial"/>
          <w:b/>
          <w:color w:val="000000"/>
          <w:sz w:val="22"/>
          <w:szCs w:val="22"/>
        </w:rPr>
        <w:t>0</w:t>
      </w:r>
      <w:r w:rsidRPr="00EA7E75">
        <w:rPr>
          <w:rFonts w:ascii="Arial" w:eastAsia="Arial" w:hAnsi="Arial" w:cs="Arial"/>
          <w:b/>
          <w:color w:val="000000"/>
          <w:sz w:val="22"/>
          <w:szCs w:val="22"/>
        </w:rPr>
        <w:t xml:space="preserve"> de 2023 Cámara </w:t>
      </w:r>
    </w:p>
    <w:p w14:paraId="6E3CB380" w14:textId="77777777" w:rsidR="00160746" w:rsidRPr="00EA7E75" w:rsidRDefault="00160746" w:rsidP="00160746">
      <w:pPr>
        <w:rPr>
          <w:rFonts w:ascii="Times New Roman" w:eastAsia="Times New Roman" w:hAnsi="Times New Roman" w:cs="Times New Roman"/>
          <w:sz w:val="22"/>
          <w:szCs w:val="22"/>
          <w:lang w:val="es-CO"/>
        </w:rPr>
      </w:pPr>
    </w:p>
    <w:p w14:paraId="7A6A679C" w14:textId="77777777" w:rsidR="00082221" w:rsidRPr="00EA7E75" w:rsidRDefault="00082221" w:rsidP="00082221">
      <w:pPr>
        <w:jc w:val="center"/>
        <w:rPr>
          <w:rFonts w:ascii="Times New Roman" w:eastAsia="Times New Roman" w:hAnsi="Times New Roman" w:cs="Times New Roman"/>
          <w:sz w:val="22"/>
          <w:szCs w:val="22"/>
          <w:lang w:val="es-CO"/>
        </w:rPr>
      </w:pPr>
      <w:bookmarkStart w:id="0" w:name="_Hlk143587205"/>
      <w:r w:rsidRPr="00EA7E75">
        <w:rPr>
          <w:rFonts w:ascii="Arial" w:eastAsia="Times New Roman" w:hAnsi="Arial" w:cs="Arial"/>
          <w:b/>
          <w:bCs/>
          <w:i/>
          <w:iCs/>
          <w:color w:val="000000"/>
          <w:sz w:val="22"/>
          <w:szCs w:val="22"/>
          <w:lang w:val="es-CO"/>
        </w:rPr>
        <w:t>“Por la cual se dictan disposiciones en materia de revocatoria del mandato, se derogan parcialmente los Títulos Segundo y tercero de la Ley 1757 de 2015 exclusivamente en lo relativo a revocatoria del mandato y se derogan los artículos 43, 44 y 45 de la Ley 1757 de 2015.”</w:t>
      </w:r>
    </w:p>
    <w:p w14:paraId="407B920A" w14:textId="77777777" w:rsidR="00A73BCD" w:rsidRPr="00EA7E75" w:rsidRDefault="00A73BCD" w:rsidP="004B4C48">
      <w:pPr>
        <w:jc w:val="center"/>
        <w:rPr>
          <w:rFonts w:ascii="Arial" w:eastAsia="Arial" w:hAnsi="Arial" w:cs="Arial"/>
          <w:b/>
          <w:i/>
          <w:color w:val="000000"/>
          <w:sz w:val="22"/>
          <w:szCs w:val="22"/>
        </w:rPr>
      </w:pPr>
    </w:p>
    <w:bookmarkEnd w:id="0"/>
    <w:p w14:paraId="5F9E7035" w14:textId="77777777" w:rsidR="00A73BCD" w:rsidRPr="00EA7E75" w:rsidRDefault="00A73BCD" w:rsidP="004B4C48">
      <w:pPr>
        <w:jc w:val="center"/>
        <w:rPr>
          <w:rFonts w:ascii="Arial" w:eastAsia="Arial" w:hAnsi="Arial" w:cs="Arial"/>
          <w:color w:val="000000"/>
          <w:sz w:val="22"/>
          <w:szCs w:val="22"/>
        </w:rPr>
      </w:pPr>
    </w:p>
    <w:p w14:paraId="5C4394A4" w14:textId="4618D16B" w:rsidR="00A73BCD" w:rsidRPr="00EA7E75" w:rsidRDefault="00292A27" w:rsidP="004B4C48">
      <w:pPr>
        <w:jc w:val="both"/>
        <w:rPr>
          <w:rFonts w:ascii="Arial" w:eastAsia="Arial" w:hAnsi="Arial" w:cs="Arial"/>
          <w:color w:val="000000"/>
          <w:sz w:val="22"/>
          <w:szCs w:val="22"/>
        </w:rPr>
      </w:pPr>
      <w:r w:rsidRPr="00EA7E75">
        <w:rPr>
          <w:rFonts w:ascii="Arial" w:eastAsia="Arial" w:hAnsi="Arial" w:cs="Arial"/>
          <w:color w:val="000000"/>
          <w:sz w:val="22"/>
          <w:szCs w:val="22"/>
        </w:rPr>
        <w:t xml:space="preserve">Bogotá, D.C., </w:t>
      </w:r>
      <w:r w:rsidR="004B4C48" w:rsidRPr="00EA7E75">
        <w:rPr>
          <w:rFonts w:ascii="Arial" w:eastAsia="Arial" w:hAnsi="Arial" w:cs="Arial"/>
          <w:color w:val="000000"/>
          <w:sz w:val="22"/>
          <w:szCs w:val="22"/>
        </w:rPr>
        <w:t>agosto</w:t>
      </w:r>
      <w:r w:rsidRPr="00EA7E75">
        <w:rPr>
          <w:rFonts w:ascii="Arial" w:eastAsia="Arial" w:hAnsi="Arial" w:cs="Arial"/>
          <w:color w:val="000000"/>
          <w:sz w:val="22"/>
          <w:szCs w:val="22"/>
        </w:rPr>
        <w:t xml:space="preserve"> de 2023</w:t>
      </w:r>
    </w:p>
    <w:p w14:paraId="27AA4D4B" w14:textId="77777777" w:rsidR="00A73BCD" w:rsidRPr="00EA7E75" w:rsidRDefault="00A73BCD" w:rsidP="004B4C48">
      <w:pPr>
        <w:ind w:left="708" w:hanging="708"/>
        <w:jc w:val="both"/>
        <w:rPr>
          <w:rFonts w:ascii="Arial" w:eastAsia="Arial" w:hAnsi="Arial" w:cs="Arial"/>
          <w:color w:val="000000"/>
          <w:sz w:val="22"/>
          <w:szCs w:val="22"/>
        </w:rPr>
      </w:pPr>
    </w:p>
    <w:p w14:paraId="4B63F76F" w14:textId="77777777" w:rsidR="00A73BCD" w:rsidRPr="00EA7E75" w:rsidRDefault="00A73BCD" w:rsidP="004B4C48">
      <w:pPr>
        <w:jc w:val="both"/>
        <w:rPr>
          <w:rFonts w:ascii="Arial" w:eastAsia="Arial" w:hAnsi="Arial" w:cs="Arial"/>
          <w:color w:val="000000"/>
          <w:sz w:val="22"/>
          <w:szCs w:val="22"/>
        </w:rPr>
      </w:pPr>
    </w:p>
    <w:p w14:paraId="55183836" w14:textId="77777777" w:rsidR="00A73BCD" w:rsidRPr="00EA7E75" w:rsidRDefault="00292A27" w:rsidP="004B4C48">
      <w:pPr>
        <w:jc w:val="both"/>
        <w:rPr>
          <w:rFonts w:ascii="Arial" w:eastAsia="Arial" w:hAnsi="Arial" w:cs="Arial"/>
          <w:color w:val="000000"/>
          <w:sz w:val="22"/>
          <w:szCs w:val="22"/>
        </w:rPr>
      </w:pPr>
      <w:r w:rsidRPr="00EA7E75">
        <w:rPr>
          <w:rFonts w:ascii="Arial" w:eastAsia="Arial" w:hAnsi="Arial" w:cs="Arial"/>
          <w:color w:val="000000"/>
          <w:sz w:val="22"/>
          <w:szCs w:val="22"/>
        </w:rPr>
        <w:t>H. Representante</w:t>
      </w:r>
    </w:p>
    <w:p w14:paraId="1D31561F" w14:textId="46CE4C5A" w:rsidR="00A73BCD" w:rsidRPr="00EA7E75" w:rsidRDefault="004B4C48" w:rsidP="004B4C48">
      <w:pPr>
        <w:jc w:val="both"/>
        <w:rPr>
          <w:rFonts w:ascii="Arial" w:eastAsia="Arial" w:hAnsi="Arial" w:cs="Arial"/>
          <w:b/>
          <w:color w:val="000000"/>
          <w:sz w:val="22"/>
          <w:szCs w:val="22"/>
        </w:rPr>
      </w:pPr>
      <w:r w:rsidRPr="00EA7E75">
        <w:rPr>
          <w:rFonts w:ascii="Arial" w:eastAsia="Arial" w:hAnsi="Arial" w:cs="Arial"/>
          <w:b/>
          <w:color w:val="000000"/>
          <w:sz w:val="22"/>
          <w:szCs w:val="22"/>
        </w:rPr>
        <w:t>OSCAR HERNÁN SÁNCHEZ LEÓN</w:t>
      </w:r>
    </w:p>
    <w:p w14:paraId="08C1A953" w14:textId="77777777" w:rsidR="00A73BCD" w:rsidRPr="00EA7E75" w:rsidRDefault="00292A27" w:rsidP="004B4C48">
      <w:pPr>
        <w:jc w:val="both"/>
        <w:rPr>
          <w:rFonts w:ascii="Arial" w:eastAsia="Arial" w:hAnsi="Arial" w:cs="Arial"/>
          <w:color w:val="000000"/>
          <w:sz w:val="22"/>
          <w:szCs w:val="22"/>
        </w:rPr>
      </w:pPr>
      <w:r w:rsidRPr="00EA7E75">
        <w:rPr>
          <w:rFonts w:ascii="Arial" w:eastAsia="Arial" w:hAnsi="Arial" w:cs="Arial"/>
          <w:color w:val="000000"/>
          <w:sz w:val="22"/>
          <w:szCs w:val="22"/>
        </w:rPr>
        <w:t>Presidente</w:t>
      </w:r>
    </w:p>
    <w:p w14:paraId="08898243" w14:textId="77777777" w:rsidR="00A73BCD" w:rsidRPr="00EA7E75" w:rsidRDefault="00292A27" w:rsidP="004B4C48">
      <w:pPr>
        <w:jc w:val="both"/>
        <w:rPr>
          <w:rFonts w:ascii="Arial" w:eastAsia="Arial" w:hAnsi="Arial" w:cs="Arial"/>
          <w:color w:val="000000"/>
          <w:sz w:val="22"/>
          <w:szCs w:val="22"/>
        </w:rPr>
      </w:pPr>
      <w:r w:rsidRPr="00EA7E75">
        <w:rPr>
          <w:rFonts w:ascii="Arial" w:eastAsia="Arial" w:hAnsi="Arial" w:cs="Arial"/>
          <w:color w:val="000000"/>
          <w:sz w:val="22"/>
          <w:szCs w:val="22"/>
        </w:rPr>
        <w:t>Comisión Primera Constitucional</w:t>
      </w:r>
    </w:p>
    <w:p w14:paraId="1E570528" w14:textId="77777777" w:rsidR="00A73BCD" w:rsidRPr="00EA7E75" w:rsidRDefault="00292A27" w:rsidP="004B4C48">
      <w:pPr>
        <w:jc w:val="both"/>
        <w:rPr>
          <w:rFonts w:ascii="Arial" w:eastAsia="Arial" w:hAnsi="Arial" w:cs="Arial"/>
          <w:color w:val="000000"/>
          <w:sz w:val="22"/>
          <w:szCs w:val="22"/>
        </w:rPr>
      </w:pPr>
      <w:r w:rsidRPr="00EA7E75">
        <w:rPr>
          <w:rFonts w:ascii="Arial" w:eastAsia="Arial" w:hAnsi="Arial" w:cs="Arial"/>
          <w:color w:val="000000"/>
          <w:sz w:val="22"/>
          <w:szCs w:val="22"/>
        </w:rPr>
        <w:t>H. Cámara de Representantes</w:t>
      </w:r>
    </w:p>
    <w:p w14:paraId="0B6D8795" w14:textId="77777777" w:rsidR="00A73BCD" w:rsidRPr="00EA7E75" w:rsidRDefault="00292A27" w:rsidP="004B4C48">
      <w:pPr>
        <w:jc w:val="both"/>
        <w:rPr>
          <w:rFonts w:ascii="Arial" w:eastAsia="Arial" w:hAnsi="Arial" w:cs="Arial"/>
          <w:color w:val="000000"/>
          <w:sz w:val="22"/>
          <w:szCs w:val="22"/>
        </w:rPr>
      </w:pPr>
      <w:r w:rsidRPr="00EA7E75">
        <w:rPr>
          <w:rFonts w:ascii="Arial" w:eastAsia="Arial" w:hAnsi="Arial" w:cs="Arial"/>
          <w:color w:val="000000"/>
          <w:sz w:val="22"/>
          <w:szCs w:val="22"/>
        </w:rPr>
        <w:t>Ciudad</w:t>
      </w:r>
    </w:p>
    <w:p w14:paraId="03F70D83" w14:textId="77777777" w:rsidR="00A73BCD" w:rsidRPr="00EA7E75" w:rsidRDefault="00A73BCD" w:rsidP="004B4C48">
      <w:pPr>
        <w:jc w:val="both"/>
        <w:rPr>
          <w:rFonts w:ascii="Arial" w:eastAsia="Arial" w:hAnsi="Arial" w:cs="Arial"/>
          <w:color w:val="000000"/>
          <w:sz w:val="22"/>
          <w:szCs w:val="22"/>
        </w:rPr>
      </w:pPr>
    </w:p>
    <w:p w14:paraId="37CE1EC7" w14:textId="77777777" w:rsidR="00A73BCD" w:rsidRPr="00EA7E75" w:rsidRDefault="00A73BCD" w:rsidP="004B4C48">
      <w:pPr>
        <w:jc w:val="both"/>
        <w:rPr>
          <w:rFonts w:ascii="Arial" w:eastAsia="Arial" w:hAnsi="Arial" w:cs="Arial"/>
          <w:color w:val="000000"/>
          <w:sz w:val="22"/>
          <w:szCs w:val="22"/>
        </w:rPr>
      </w:pPr>
    </w:p>
    <w:p w14:paraId="797F7701" w14:textId="48E655C1" w:rsidR="00A73BCD" w:rsidRPr="00EA7E75" w:rsidRDefault="00292A27" w:rsidP="004B4C48">
      <w:pPr>
        <w:ind w:left="1416"/>
        <w:jc w:val="both"/>
        <w:rPr>
          <w:rFonts w:ascii="Arial" w:eastAsia="Arial" w:hAnsi="Arial" w:cs="Arial"/>
          <w:color w:val="000000"/>
          <w:sz w:val="22"/>
          <w:szCs w:val="22"/>
        </w:rPr>
      </w:pPr>
      <w:r w:rsidRPr="00EA7E75">
        <w:rPr>
          <w:rFonts w:ascii="Arial" w:eastAsia="Arial" w:hAnsi="Arial" w:cs="Arial"/>
          <w:b/>
          <w:color w:val="000000"/>
          <w:sz w:val="22"/>
          <w:szCs w:val="22"/>
        </w:rPr>
        <w:t xml:space="preserve">Referencia: </w:t>
      </w:r>
      <w:r w:rsidRPr="00EA7E75">
        <w:rPr>
          <w:rFonts w:ascii="Arial" w:eastAsia="Arial" w:hAnsi="Arial" w:cs="Arial"/>
          <w:color w:val="000000"/>
          <w:sz w:val="22"/>
          <w:szCs w:val="22"/>
        </w:rPr>
        <w:t xml:space="preserve">Informe de ponencia para </w:t>
      </w:r>
      <w:r w:rsidRPr="00EA7E75">
        <w:rPr>
          <w:rFonts w:ascii="Arial" w:eastAsia="Arial" w:hAnsi="Arial" w:cs="Arial"/>
          <w:b/>
          <w:i/>
          <w:color w:val="000000"/>
          <w:sz w:val="22"/>
          <w:szCs w:val="22"/>
          <w:u w:val="single"/>
        </w:rPr>
        <w:t>Primer Debate</w:t>
      </w:r>
      <w:r w:rsidRPr="00EA7E75">
        <w:rPr>
          <w:rFonts w:ascii="Arial" w:eastAsia="Arial" w:hAnsi="Arial" w:cs="Arial"/>
          <w:color w:val="000000"/>
          <w:sz w:val="22"/>
          <w:szCs w:val="22"/>
        </w:rPr>
        <w:t xml:space="preserve"> del Proyecto de </w:t>
      </w:r>
      <w:r w:rsidR="00BA44F9" w:rsidRPr="00EA7E75">
        <w:rPr>
          <w:rFonts w:ascii="Arial" w:eastAsia="Arial" w:hAnsi="Arial" w:cs="Arial"/>
          <w:color w:val="000000"/>
          <w:sz w:val="22"/>
          <w:szCs w:val="22"/>
        </w:rPr>
        <w:t>Ley</w:t>
      </w:r>
      <w:r w:rsidR="00A16C06" w:rsidRPr="00EA7E75">
        <w:rPr>
          <w:rFonts w:ascii="Arial" w:eastAsia="Arial" w:hAnsi="Arial" w:cs="Arial"/>
          <w:color w:val="000000"/>
          <w:sz w:val="22"/>
          <w:szCs w:val="22"/>
        </w:rPr>
        <w:t xml:space="preserve"> Estatutaria</w:t>
      </w:r>
      <w:r w:rsidRPr="00EA7E75">
        <w:rPr>
          <w:rFonts w:ascii="Arial" w:eastAsia="Arial" w:hAnsi="Arial" w:cs="Arial"/>
          <w:color w:val="000000"/>
          <w:sz w:val="22"/>
          <w:szCs w:val="22"/>
        </w:rPr>
        <w:t xml:space="preserve"> N</w:t>
      </w:r>
      <w:r w:rsidR="00A16C06" w:rsidRPr="00EA7E75">
        <w:rPr>
          <w:rFonts w:ascii="Arial" w:eastAsia="Arial" w:hAnsi="Arial" w:cs="Arial"/>
          <w:color w:val="000000"/>
          <w:sz w:val="22"/>
          <w:szCs w:val="22"/>
        </w:rPr>
        <w:t>.</w:t>
      </w:r>
      <w:r w:rsidRPr="00EA7E75">
        <w:rPr>
          <w:rFonts w:ascii="Arial" w:eastAsia="Arial" w:hAnsi="Arial" w:cs="Arial"/>
          <w:color w:val="000000"/>
          <w:sz w:val="22"/>
          <w:szCs w:val="22"/>
        </w:rPr>
        <w:t xml:space="preserve">º </w:t>
      </w:r>
      <w:r w:rsidR="00160746" w:rsidRPr="00EA7E75">
        <w:rPr>
          <w:rFonts w:ascii="Arial" w:eastAsia="Arial" w:hAnsi="Arial" w:cs="Arial"/>
          <w:color w:val="000000"/>
          <w:sz w:val="22"/>
          <w:szCs w:val="22"/>
        </w:rPr>
        <w:t>04</w:t>
      </w:r>
      <w:r w:rsidR="00A16C06" w:rsidRPr="00EA7E75">
        <w:rPr>
          <w:rFonts w:ascii="Arial" w:eastAsia="Arial" w:hAnsi="Arial" w:cs="Arial"/>
          <w:color w:val="000000"/>
          <w:sz w:val="22"/>
          <w:szCs w:val="22"/>
        </w:rPr>
        <w:t>0</w:t>
      </w:r>
      <w:r w:rsidRPr="00EA7E75">
        <w:rPr>
          <w:rFonts w:ascii="Arial" w:eastAsia="Arial" w:hAnsi="Arial" w:cs="Arial"/>
          <w:color w:val="000000"/>
          <w:sz w:val="22"/>
          <w:szCs w:val="22"/>
        </w:rPr>
        <w:t xml:space="preserve"> de 2023 Cámara.</w:t>
      </w:r>
    </w:p>
    <w:p w14:paraId="2A0562D7" w14:textId="77777777" w:rsidR="00A73BCD" w:rsidRPr="00EA7E75" w:rsidRDefault="00A73BCD" w:rsidP="004B4C48">
      <w:pPr>
        <w:jc w:val="both"/>
        <w:rPr>
          <w:rFonts w:ascii="Arial" w:eastAsia="Arial" w:hAnsi="Arial" w:cs="Arial"/>
          <w:color w:val="000000"/>
          <w:sz w:val="22"/>
          <w:szCs w:val="22"/>
        </w:rPr>
      </w:pPr>
    </w:p>
    <w:p w14:paraId="2BADA727" w14:textId="77777777" w:rsidR="00A73BCD" w:rsidRPr="00EA7E75" w:rsidRDefault="00A73BCD" w:rsidP="004B4C48">
      <w:pPr>
        <w:jc w:val="both"/>
        <w:rPr>
          <w:rFonts w:ascii="Arial" w:eastAsia="Arial" w:hAnsi="Arial" w:cs="Arial"/>
          <w:color w:val="000000"/>
          <w:sz w:val="22"/>
          <w:szCs w:val="22"/>
        </w:rPr>
      </w:pPr>
    </w:p>
    <w:p w14:paraId="3FF23CDD" w14:textId="070429FB" w:rsidR="00A73BCD" w:rsidRPr="00EA7E75" w:rsidRDefault="00292A27" w:rsidP="004B4C48">
      <w:pPr>
        <w:jc w:val="both"/>
        <w:rPr>
          <w:rFonts w:ascii="Arial" w:eastAsia="Arial" w:hAnsi="Arial" w:cs="Arial"/>
          <w:color w:val="000000"/>
          <w:sz w:val="22"/>
          <w:szCs w:val="22"/>
        </w:rPr>
      </w:pPr>
      <w:r w:rsidRPr="00EA7E75">
        <w:rPr>
          <w:rFonts w:ascii="Arial" w:eastAsia="Arial" w:hAnsi="Arial" w:cs="Arial"/>
          <w:color w:val="000000"/>
          <w:sz w:val="22"/>
          <w:szCs w:val="22"/>
        </w:rPr>
        <w:t xml:space="preserve">Respetado Representante </w:t>
      </w:r>
      <w:r w:rsidR="004B4C48" w:rsidRPr="00EA7E75">
        <w:rPr>
          <w:rFonts w:ascii="Arial" w:eastAsia="Arial" w:hAnsi="Arial" w:cs="Arial"/>
          <w:color w:val="000000"/>
          <w:sz w:val="22"/>
          <w:szCs w:val="22"/>
        </w:rPr>
        <w:t>S</w:t>
      </w:r>
      <w:r w:rsidR="00160746" w:rsidRPr="00EA7E75">
        <w:rPr>
          <w:rFonts w:ascii="Arial" w:eastAsia="Arial" w:hAnsi="Arial" w:cs="Arial"/>
          <w:color w:val="000000"/>
          <w:sz w:val="22"/>
          <w:szCs w:val="22"/>
        </w:rPr>
        <w:t>á</w:t>
      </w:r>
      <w:r w:rsidR="004B4C48" w:rsidRPr="00EA7E75">
        <w:rPr>
          <w:rFonts w:ascii="Arial" w:eastAsia="Arial" w:hAnsi="Arial" w:cs="Arial"/>
          <w:color w:val="000000"/>
          <w:sz w:val="22"/>
          <w:szCs w:val="22"/>
        </w:rPr>
        <w:t>nch</w:t>
      </w:r>
      <w:r w:rsidR="00160746" w:rsidRPr="00EA7E75">
        <w:rPr>
          <w:rFonts w:ascii="Arial" w:eastAsia="Arial" w:hAnsi="Arial" w:cs="Arial"/>
          <w:color w:val="000000"/>
          <w:sz w:val="22"/>
          <w:szCs w:val="22"/>
        </w:rPr>
        <w:t>ez</w:t>
      </w:r>
      <w:r w:rsidRPr="00EA7E75">
        <w:rPr>
          <w:rFonts w:ascii="Arial" w:eastAsia="Arial" w:hAnsi="Arial" w:cs="Arial"/>
          <w:color w:val="000000"/>
          <w:sz w:val="22"/>
          <w:szCs w:val="22"/>
        </w:rPr>
        <w:t>,</w:t>
      </w:r>
    </w:p>
    <w:p w14:paraId="4B15BEE1" w14:textId="77777777" w:rsidR="00A73BCD" w:rsidRPr="00EA7E75" w:rsidRDefault="00A73BCD" w:rsidP="004B4C48">
      <w:pPr>
        <w:jc w:val="both"/>
        <w:rPr>
          <w:rFonts w:ascii="Arial" w:eastAsia="Arial" w:hAnsi="Arial" w:cs="Arial"/>
          <w:color w:val="000000"/>
          <w:sz w:val="22"/>
          <w:szCs w:val="22"/>
        </w:rPr>
      </w:pPr>
    </w:p>
    <w:p w14:paraId="285635A7" w14:textId="759F7EDC" w:rsidR="00A73BCD" w:rsidRPr="00EA7E75" w:rsidRDefault="00292A27" w:rsidP="004B4C48">
      <w:pPr>
        <w:jc w:val="both"/>
        <w:rPr>
          <w:rFonts w:ascii="Arial" w:eastAsia="Arial" w:hAnsi="Arial" w:cs="Arial"/>
          <w:i/>
          <w:color w:val="000000"/>
          <w:sz w:val="22"/>
          <w:szCs w:val="22"/>
        </w:rPr>
      </w:pPr>
      <w:r w:rsidRPr="00EA7E75">
        <w:rPr>
          <w:rFonts w:ascii="Arial" w:eastAsia="Arial" w:hAnsi="Arial" w:cs="Arial"/>
          <w:color w:val="000000"/>
          <w:sz w:val="22"/>
          <w:szCs w:val="22"/>
        </w:rPr>
        <w:t xml:space="preserve">En cumplimiento del encargo hecho por la Honorable Mesa Directiva de la Comisión Primera Constitucional a través de la nota interna No. C.P.C.P. 3.1 – </w:t>
      </w:r>
      <w:r w:rsidR="00160746" w:rsidRPr="00EA7E75">
        <w:rPr>
          <w:rFonts w:ascii="Arial" w:eastAsia="Arial" w:hAnsi="Arial" w:cs="Arial"/>
          <w:color w:val="000000"/>
          <w:sz w:val="22"/>
          <w:szCs w:val="22"/>
        </w:rPr>
        <w:t>004</w:t>
      </w:r>
      <w:r w:rsidR="00A16C06" w:rsidRPr="00EA7E75">
        <w:rPr>
          <w:rFonts w:ascii="Arial" w:eastAsia="Arial" w:hAnsi="Arial" w:cs="Arial"/>
          <w:color w:val="000000"/>
          <w:sz w:val="22"/>
          <w:szCs w:val="22"/>
        </w:rPr>
        <w:t>1</w:t>
      </w:r>
      <w:r w:rsidRPr="00EA7E75">
        <w:rPr>
          <w:rFonts w:ascii="Arial" w:eastAsia="Arial" w:hAnsi="Arial" w:cs="Arial"/>
          <w:color w:val="000000"/>
          <w:sz w:val="22"/>
          <w:szCs w:val="22"/>
        </w:rPr>
        <w:t xml:space="preserve"> – 2023 del 0</w:t>
      </w:r>
      <w:r w:rsidR="00160746" w:rsidRPr="00EA7E75">
        <w:rPr>
          <w:rFonts w:ascii="Arial" w:eastAsia="Arial" w:hAnsi="Arial" w:cs="Arial"/>
          <w:color w:val="000000"/>
          <w:sz w:val="22"/>
          <w:szCs w:val="22"/>
        </w:rPr>
        <w:t>8</w:t>
      </w:r>
      <w:r w:rsidRPr="00EA7E75">
        <w:rPr>
          <w:rFonts w:ascii="Arial" w:eastAsia="Arial" w:hAnsi="Arial" w:cs="Arial"/>
          <w:color w:val="000000"/>
          <w:sz w:val="22"/>
          <w:szCs w:val="22"/>
        </w:rPr>
        <w:t xml:space="preserve"> de </w:t>
      </w:r>
      <w:r w:rsidR="00160746" w:rsidRPr="00EA7E75">
        <w:rPr>
          <w:rFonts w:ascii="Arial" w:eastAsia="Arial" w:hAnsi="Arial" w:cs="Arial"/>
          <w:color w:val="000000"/>
          <w:sz w:val="22"/>
          <w:szCs w:val="22"/>
        </w:rPr>
        <w:t>agosto</w:t>
      </w:r>
      <w:r w:rsidRPr="00EA7E75">
        <w:rPr>
          <w:rFonts w:ascii="Arial" w:eastAsia="Arial" w:hAnsi="Arial" w:cs="Arial"/>
          <w:color w:val="000000"/>
          <w:sz w:val="22"/>
          <w:szCs w:val="22"/>
        </w:rPr>
        <w:t xml:space="preserve"> de 2023, y en atención a lo establecido en los artículos 150, 153 y 156 de la Ley 5 de 1992, me permito rendir informe de Ponencia para Primer Debate al</w:t>
      </w:r>
      <w:r w:rsidRPr="00EA7E75">
        <w:rPr>
          <w:rFonts w:ascii="Arial" w:eastAsia="Arial" w:hAnsi="Arial" w:cs="Arial"/>
          <w:b/>
          <w:color w:val="000000"/>
          <w:sz w:val="22"/>
          <w:szCs w:val="22"/>
        </w:rPr>
        <w:t xml:space="preserve"> </w:t>
      </w:r>
      <w:r w:rsidRPr="00EA7E75">
        <w:rPr>
          <w:rFonts w:ascii="Arial" w:eastAsia="Arial" w:hAnsi="Arial" w:cs="Arial"/>
          <w:color w:val="000000"/>
          <w:sz w:val="22"/>
          <w:szCs w:val="22"/>
        </w:rPr>
        <w:t xml:space="preserve">Proyecto de </w:t>
      </w:r>
      <w:r w:rsidR="00BA44F9" w:rsidRPr="00EA7E75">
        <w:rPr>
          <w:rFonts w:ascii="Arial" w:eastAsia="Arial" w:hAnsi="Arial" w:cs="Arial"/>
          <w:color w:val="000000"/>
          <w:sz w:val="22"/>
          <w:szCs w:val="22"/>
        </w:rPr>
        <w:t>Ley</w:t>
      </w:r>
      <w:r w:rsidR="00A16C06" w:rsidRPr="00EA7E75">
        <w:rPr>
          <w:rFonts w:ascii="Arial" w:eastAsia="Arial" w:hAnsi="Arial" w:cs="Arial"/>
          <w:color w:val="000000"/>
          <w:sz w:val="22"/>
          <w:szCs w:val="22"/>
        </w:rPr>
        <w:t xml:space="preserve"> Estatutaria</w:t>
      </w:r>
      <w:r w:rsidRPr="00EA7E75">
        <w:rPr>
          <w:rFonts w:ascii="Arial" w:eastAsia="Arial" w:hAnsi="Arial" w:cs="Arial"/>
          <w:color w:val="000000"/>
          <w:sz w:val="22"/>
          <w:szCs w:val="22"/>
        </w:rPr>
        <w:t xml:space="preserve"> N.º </w:t>
      </w:r>
      <w:r w:rsidR="00160746" w:rsidRPr="00EA7E75">
        <w:rPr>
          <w:rFonts w:ascii="Arial" w:eastAsia="Arial" w:hAnsi="Arial" w:cs="Arial"/>
          <w:color w:val="000000"/>
          <w:sz w:val="22"/>
          <w:szCs w:val="22"/>
        </w:rPr>
        <w:t>04</w:t>
      </w:r>
      <w:r w:rsidR="00A16C06" w:rsidRPr="00EA7E75">
        <w:rPr>
          <w:rFonts w:ascii="Arial" w:eastAsia="Arial" w:hAnsi="Arial" w:cs="Arial"/>
          <w:color w:val="000000"/>
          <w:sz w:val="22"/>
          <w:szCs w:val="22"/>
        </w:rPr>
        <w:t>0</w:t>
      </w:r>
      <w:r w:rsidRPr="00EA7E75">
        <w:rPr>
          <w:rFonts w:ascii="Arial" w:eastAsia="Arial" w:hAnsi="Arial" w:cs="Arial"/>
          <w:color w:val="000000"/>
          <w:sz w:val="22"/>
          <w:szCs w:val="22"/>
        </w:rPr>
        <w:t xml:space="preserve"> de 2023 Cámara </w:t>
      </w:r>
      <w:r w:rsidR="00A16C06" w:rsidRPr="00EA7E75">
        <w:rPr>
          <w:rFonts w:ascii="Arial" w:eastAsia="Arial" w:hAnsi="Arial" w:cs="Arial"/>
          <w:i/>
          <w:color w:val="000000"/>
          <w:sz w:val="22"/>
          <w:szCs w:val="22"/>
        </w:rPr>
        <w:t>“Por la cual se dictan disposiciones en materia de revocatoria del mandato, se derogan parcialmente los Títulos Segundo y tercero de la Ley 1757 de 2015 exclusivamente en lo relativo a revocatoria del mandato y se derogan los artículos 43, 44 y 45 de la Ley 1757 de 2015.”</w:t>
      </w:r>
    </w:p>
    <w:p w14:paraId="0E552209" w14:textId="78ECA079" w:rsidR="00A73BCD" w:rsidRPr="00EA7E75" w:rsidRDefault="00A73BCD" w:rsidP="004B4C48">
      <w:pPr>
        <w:jc w:val="both"/>
        <w:rPr>
          <w:rFonts w:ascii="Arial" w:eastAsia="Arial" w:hAnsi="Arial" w:cs="Arial"/>
          <w:color w:val="000000"/>
          <w:sz w:val="22"/>
          <w:szCs w:val="22"/>
        </w:rPr>
      </w:pPr>
    </w:p>
    <w:p w14:paraId="28D52A09" w14:textId="77777777" w:rsidR="00EA7E75" w:rsidRPr="00EA7E75" w:rsidRDefault="00EA7E75" w:rsidP="004B4C48">
      <w:pPr>
        <w:jc w:val="both"/>
        <w:rPr>
          <w:rFonts w:ascii="Arial" w:eastAsia="Arial" w:hAnsi="Arial" w:cs="Arial"/>
          <w:color w:val="000000"/>
          <w:sz w:val="22"/>
          <w:szCs w:val="22"/>
        </w:rPr>
      </w:pPr>
    </w:p>
    <w:p w14:paraId="730768FE" w14:textId="77777777" w:rsidR="00A73BCD" w:rsidRPr="00EA7E75" w:rsidRDefault="00292A27" w:rsidP="004B4C48">
      <w:pPr>
        <w:numPr>
          <w:ilvl w:val="0"/>
          <w:numId w:val="3"/>
        </w:numPr>
        <w:jc w:val="both"/>
        <w:rPr>
          <w:rFonts w:ascii="Arial" w:eastAsia="Arial" w:hAnsi="Arial" w:cs="Arial"/>
          <w:b/>
          <w:color w:val="000000"/>
          <w:sz w:val="22"/>
          <w:szCs w:val="22"/>
        </w:rPr>
      </w:pPr>
      <w:r w:rsidRPr="00EA7E75">
        <w:rPr>
          <w:rFonts w:ascii="Arial" w:eastAsia="Arial" w:hAnsi="Arial" w:cs="Arial"/>
          <w:b/>
          <w:color w:val="000000"/>
          <w:sz w:val="22"/>
          <w:szCs w:val="22"/>
        </w:rPr>
        <w:t>TRÁMITE DE LA INICIATIVA</w:t>
      </w:r>
    </w:p>
    <w:p w14:paraId="7E53BB2D" w14:textId="77777777" w:rsidR="00A73BCD" w:rsidRPr="00EA7E75" w:rsidRDefault="00A73BCD" w:rsidP="004B4C48">
      <w:pPr>
        <w:jc w:val="both"/>
        <w:rPr>
          <w:rFonts w:ascii="Arial" w:eastAsia="Arial" w:hAnsi="Arial" w:cs="Arial"/>
          <w:b/>
          <w:color w:val="000000"/>
          <w:sz w:val="22"/>
          <w:szCs w:val="22"/>
        </w:rPr>
      </w:pPr>
    </w:p>
    <w:p w14:paraId="6D40A48E" w14:textId="5DE1AE65" w:rsidR="00A73BCD" w:rsidRPr="00EA7E75" w:rsidRDefault="00292A27" w:rsidP="004B4C48">
      <w:pPr>
        <w:jc w:val="both"/>
        <w:rPr>
          <w:rFonts w:ascii="Arial" w:eastAsia="Arial" w:hAnsi="Arial" w:cs="Arial"/>
          <w:color w:val="000000"/>
          <w:sz w:val="22"/>
          <w:szCs w:val="22"/>
        </w:rPr>
      </w:pPr>
      <w:r w:rsidRPr="00EA7E75">
        <w:rPr>
          <w:rFonts w:ascii="Arial" w:eastAsia="Arial" w:hAnsi="Arial" w:cs="Arial"/>
          <w:color w:val="000000"/>
          <w:sz w:val="22"/>
          <w:szCs w:val="22"/>
        </w:rPr>
        <w:t xml:space="preserve">El </w:t>
      </w:r>
      <w:r w:rsidR="00A16C06" w:rsidRPr="00EA7E75">
        <w:rPr>
          <w:rFonts w:ascii="Arial" w:eastAsia="Arial" w:hAnsi="Arial" w:cs="Arial"/>
          <w:color w:val="000000"/>
          <w:sz w:val="22"/>
          <w:szCs w:val="22"/>
        </w:rPr>
        <w:t xml:space="preserve">Proyecto de Ley Estatutaria N.º 040 de 2023 Cámara </w:t>
      </w:r>
      <w:r w:rsidR="00A16C06" w:rsidRPr="00EA7E75">
        <w:rPr>
          <w:rFonts w:ascii="Arial" w:eastAsia="Arial" w:hAnsi="Arial" w:cs="Arial"/>
          <w:i/>
          <w:color w:val="000000"/>
          <w:sz w:val="22"/>
          <w:szCs w:val="22"/>
        </w:rPr>
        <w:t>“Por la cual se dictan disposiciones en materia de revocatoria del mandato, se derogan parcialmente los Títulos Segundo y tercero de la Ley 1757 de 2015 exclusivamente en lo relativo a revocatoria del mandato y se derogan los artículos 43, 44 y 45 de la Ley 1757 de 2015.”, f</w:t>
      </w:r>
      <w:r w:rsidR="00A16C06" w:rsidRPr="00EA7E75">
        <w:rPr>
          <w:rFonts w:ascii="Arial" w:eastAsia="Arial" w:hAnsi="Arial" w:cs="Arial"/>
          <w:iCs/>
          <w:color w:val="000000"/>
          <w:sz w:val="22"/>
          <w:szCs w:val="22"/>
        </w:rPr>
        <w:t>ue</w:t>
      </w:r>
      <w:r w:rsidRPr="00EA7E75">
        <w:rPr>
          <w:rFonts w:ascii="Arial" w:eastAsia="Arial" w:hAnsi="Arial" w:cs="Arial"/>
          <w:iCs/>
          <w:color w:val="000000"/>
          <w:sz w:val="22"/>
          <w:szCs w:val="22"/>
        </w:rPr>
        <w:t xml:space="preserve"> </w:t>
      </w:r>
      <w:r w:rsidRPr="00EA7E75">
        <w:rPr>
          <w:rFonts w:ascii="Arial" w:eastAsia="Arial" w:hAnsi="Arial" w:cs="Arial"/>
          <w:color w:val="000000"/>
          <w:sz w:val="22"/>
          <w:szCs w:val="22"/>
        </w:rPr>
        <w:t xml:space="preserve">radicado el </w:t>
      </w:r>
      <w:r w:rsidR="00BA44F9" w:rsidRPr="00EA7E75">
        <w:rPr>
          <w:rFonts w:ascii="Arial" w:eastAsia="Arial" w:hAnsi="Arial" w:cs="Arial"/>
          <w:color w:val="000000"/>
          <w:sz w:val="22"/>
          <w:szCs w:val="22"/>
        </w:rPr>
        <w:t>26</w:t>
      </w:r>
      <w:r w:rsidRPr="00EA7E75">
        <w:rPr>
          <w:rFonts w:ascii="Arial" w:eastAsia="Arial" w:hAnsi="Arial" w:cs="Arial"/>
          <w:color w:val="000000"/>
          <w:sz w:val="22"/>
          <w:szCs w:val="22"/>
        </w:rPr>
        <w:t xml:space="preserve"> de </w:t>
      </w:r>
      <w:r w:rsidR="00BA44F9" w:rsidRPr="00EA7E75">
        <w:rPr>
          <w:rFonts w:ascii="Arial" w:eastAsia="Arial" w:hAnsi="Arial" w:cs="Arial"/>
          <w:color w:val="000000"/>
          <w:sz w:val="22"/>
          <w:szCs w:val="22"/>
        </w:rPr>
        <w:t xml:space="preserve">julio </w:t>
      </w:r>
      <w:r w:rsidRPr="00EA7E75">
        <w:rPr>
          <w:rFonts w:ascii="Arial" w:eastAsia="Arial" w:hAnsi="Arial" w:cs="Arial"/>
          <w:color w:val="000000"/>
          <w:sz w:val="22"/>
          <w:szCs w:val="22"/>
        </w:rPr>
        <w:t>de 2023 ante la Secretaría General de la Cámara de Representantes por</w:t>
      </w:r>
      <w:r w:rsidR="00BA44F9" w:rsidRPr="00EA7E75">
        <w:rPr>
          <w:rFonts w:ascii="Arial" w:eastAsia="Arial" w:hAnsi="Arial" w:cs="Arial"/>
          <w:color w:val="000000"/>
          <w:sz w:val="22"/>
          <w:szCs w:val="22"/>
        </w:rPr>
        <w:t xml:space="preserve"> </w:t>
      </w:r>
      <w:r w:rsidR="00A16C06" w:rsidRPr="00EA7E75">
        <w:rPr>
          <w:rFonts w:ascii="Arial" w:eastAsia="Arial" w:hAnsi="Arial" w:cs="Arial"/>
          <w:color w:val="000000"/>
          <w:sz w:val="22"/>
          <w:szCs w:val="22"/>
        </w:rPr>
        <w:t xml:space="preserve">el Honorable Representante a la Cámara </w:t>
      </w:r>
      <w:r w:rsidR="00BA44F9" w:rsidRPr="00EA7E75">
        <w:rPr>
          <w:rFonts w:ascii="Arial" w:eastAsia="Arial" w:hAnsi="Arial" w:cs="Arial"/>
          <w:color w:val="000000"/>
          <w:sz w:val="22"/>
          <w:szCs w:val="22"/>
        </w:rPr>
        <w:t>Hernán Darío Cadavid Márquez</w:t>
      </w:r>
      <w:r w:rsidRPr="00EA7E75">
        <w:rPr>
          <w:rFonts w:ascii="Arial" w:eastAsia="Arial" w:hAnsi="Arial" w:cs="Arial"/>
          <w:color w:val="000000"/>
          <w:sz w:val="22"/>
          <w:szCs w:val="22"/>
        </w:rPr>
        <w:t>,</w:t>
      </w:r>
      <w:r w:rsidR="00BA44F9" w:rsidRPr="00EA7E75">
        <w:rPr>
          <w:rFonts w:ascii="Arial" w:eastAsia="Arial" w:hAnsi="Arial" w:cs="Arial"/>
          <w:color w:val="000000"/>
          <w:sz w:val="22"/>
          <w:szCs w:val="22"/>
        </w:rPr>
        <w:t xml:space="preserve"> proyecto publicado en la Gaceta No. 97</w:t>
      </w:r>
      <w:r w:rsidR="00A16C06" w:rsidRPr="00EA7E75">
        <w:rPr>
          <w:rFonts w:ascii="Arial" w:eastAsia="Arial" w:hAnsi="Arial" w:cs="Arial"/>
          <w:color w:val="000000"/>
          <w:sz w:val="22"/>
          <w:szCs w:val="22"/>
        </w:rPr>
        <w:t>3</w:t>
      </w:r>
      <w:r w:rsidR="00BA44F9" w:rsidRPr="00EA7E75">
        <w:rPr>
          <w:rFonts w:ascii="Arial" w:eastAsia="Arial" w:hAnsi="Arial" w:cs="Arial"/>
          <w:color w:val="000000"/>
          <w:sz w:val="22"/>
          <w:szCs w:val="22"/>
        </w:rPr>
        <w:t xml:space="preserve"> de 2023 y</w:t>
      </w:r>
      <w:r w:rsidRPr="00EA7E75">
        <w:rPr>
          <w:rFonts w:ascii="Arial" w:eastAsia="Arial" w:hAnsi="Arial" w:cs="Arial"/>
          <w:color w:val="000000"/>
          <w:sz w:val="22"/>
          <w:szCs w:val="22"/>
        </w:rPr>
        <w:t xml:space="preserve"> remitido por competencia para iniciar su trámite a la Comisión Primera Constitucional de la Cámara de Representantes</w:t>
      </w:r>
      <w:r w:rsidR="00BA44F9" w:rsidRPr="00EA7E75">
        <w:rPr>
          <w:rFonts w:ascii="Arial" w:eastAsia="Arial" w:hAnsi="Arial" w:cs="Arial"/>
          <w:color w:val="000000"/>
          <w:sz w:val="22"/>
          <w:szCs w:val="22"/>
        </w:rPr>
        <w:t xml:space="preserve"> el 08 de agosto de 2023</w:t>
      </w:r>
      <w:r w:rsidRPr="00EA7E75">
        <w:rPr>
          <w:rFonts w:ascii="Arial" w:eastAsia="Arial" w:hAnsi="Arial" w:cs="Arial"/>
          <w:b/>
          <w:color w:val="000000"/>
          <w:sz w:val="22"/>
          <w:szCs w:val="22"/>
        </w:rPr>
        <w:t>.</w:t>
      </w:r>
      <w:r w:rsidRPr="00EA7E75">
        <w:rPr>
          <w:rFonts w:ascii="Arial" w:eastAsia="Arial" w:hAnsi="Arial" w:cs="Arial"/>
          <w:color w:val="000000"/>
          <w:sz w:val="22"/>
          <w:szCs w:val="22"/>
        </w:rPr>
        <w:t xml:space="preserve"> </w:t>
      </w:r>
      <w:r w:rsidRPr="00EA7E75">
        <w:rPr>
          <w:rFonts w:ascii="Arial" w:eastAsia="Arial" w:hAnsi="Arial" w:cs="Arial"/>
          <w:color w:val="000000"/>
          <w:sz w:val="22"/>
          <w:szCs w:val="22"/>
        </w:rPr>
        <w:lastRenderedPageBreak/>
        <w:t xml:space="preserve">Finalmente, a través de la nota interna No. C.P.C.P. 3.1 – </w:t>
      </w:r>
      <w:r w:rsidR="00BA44F9" w:rsidRPr="00EA7E75">
        <w:rPr>
          <w:rFonts w:ascii="Arial" w:eastAsia="Arial" w:hAnsi="Arial" w:cs="Arial"/>
          <w:color w:val="000000"/>
          <w:sz w:val="22"/>
          <w:szCs w:val="22"/>
        </w:rPr>
        <w:t>004</w:t>
      </w:r>
      <w:r w:rsidR="00A16C06" w:rsidRPr="00EA7E75">
        <w:rPr>
          <w:rFonts w:ascii="Arial" w:eastAsia="Arial" w:hAnsi="Arial" w:cs="Arial"/>
          <w:color w:val="000000"/>
          <w:sz w:val="22"/>
          <w:szCs w:val="22"/>
        </w:rPr>
        <w:t>1</w:t>
      </w:r>
      <w:r w:rsidRPr="00EA7E75">
        <w:rPr>
          <w:rFonts w:ascii="Arial" w:eastAsia="Arial" w:hAnsi="Arial" w:cs="Arial"/>
          <w:color w:val="000000"/>
          <w:sz w:val="22"/>
          <w:szCs w:val="22"/>
        </w:rPr>
        <w:t xml:space="preserve"> – 2023 del </w:t>
      </w:r>
      <w:r w:rsidR="00A16C06" w:rsidRPr="00EA7E75">
        <w:rPr>
          <w:rFonts w:ascii="Arial" w:eastAsia="Arial" w:hAnsi="Arial" w:cs="Arial"/>
          <w:color w:val="000000"/>
          <w:sz w:val="22"/>
          <w:szCs w:val="22"/>
        </w:rPr>
        <w:t>8 de agosto de 2023</w:t>
      </w:r>
      <w:r w:rsidRPr="00EA7E75">
        <w:rPr>
          <w:rFonts w:ascii="Arial" w:eastAsia="Arial" w:hAnsi="Arial" w:cs="Arial"/>
          <w:color w:val="000000"/>
          <w:sz w:val="22"/>
          <w:szCs w:val="22"/>
        </w:rPr>
        <w:t>, fui designado como ponente único para primer debate.</w:t>
      </w:r>
    </w:p>
    <w:p w14:paraId="63F5DB7D" w14:textId="77777777" w:rsidR="00A73BCD" w:rsidRPr="00EA7E75" w:rsidRDefault="00A73BCD" w:rsidP="004B4C48">
      <w:pPr>
        <w:jc w:val="both"/>
        <w:rPr>
          <w:rFonts w:ascii="Arial" w:eastAsia="Arial" w:hAnsi="Arial" w:cs="Arial"/>
          <w:color w:val="000000"/>
          <w:sz w:val="22"/>
          <w:szCs w:val="22"/>
        </w:rPr>
      </w:pPr>
    </w:p>
    <w:p w14:paraId="69F226A5" w14:textId="77777777" w:rsidR="00A73BCD" w:rsidRPr="00EA7E75" w:rsidRDefault="00A73BCD" w:rsidP="004B4C48">
      <w:pPr>
        <w:jc w:val="both"/>
        <w:rPr>
          <w:rFonts w:ascii="Arial" w:eastAsia="Arial" w:hAnsi="Arial" w:cs="Arial"/>
          <w:sz w:val="22"/>
          <w:szCs w:val="22"/>
        </w:rPr>
      </w:pPr>
    </w:p>
    <w:p w14:paraId="09C178C9" w14:textId="77777777" w:rsidR="00A73BCD" w:rsidRPr="00EA7E75" w:rsidRDefault="00292A27" w:rsidP="004B4C48">
      <w:pPr>
        <w:numPr>
          <w:ilvl w:val="0"/>
          <w:numId w:val="3"/>
        </w:numPr>
        <w:pBdr>
          <w:top w:val="nil"/>
          <w:left w:val="nil"/>
          <w:bottom w:val="nil"/>
          <w:right w:val="nil"/>
          <w:between w:val="nil"/>
        </w:pBdr>
        <w:jc w:val="both"/>
        <w:rPr>
          <w:rFonts w:ascii="Arial" w:eastAsia="Arial" w:hAnsi="Arial" w:cs="Arial"/>
          <w:b/>
          <w:color w:val="000000"/>
          <w:sz w:val="22"/>
          <w:szCs w:val="22"/>
        </w:rPr>
      </w:pPr>
      <w:r w:rsidRPr="00EA7E75">
        <w:rPr>
          <w:rFonts w:ascii="Arial" w:eastAsia="Arial" w:hAnsi="Arial" w:cs="Arial"/>
          <w:b/>
          <w:color w:val="000000"/>
          <w:sz w:val="22"/>
          <w:szCs w:val="22"/>
        </w:rPr>
        <w:t>CONTENIDO DEL PROYECTO</w:t>
      </w:r>
    </w:p>
    <w:p w14:paraId="5E437FA0" w14:textId="77777777" w:rsidR="00A73BCD" w:rsidRPr="00EA7E75" w:rsidRDefault="00A73BCD" w:rsidP="004B4C48">
      <w:pPr>
        <w:pBdr>
          <w:top w:val="nil"/>
          <w:left w:val="nil"/>
          <w:bottom w:val="nil"/>
          <w:right w:val="nil"/>
          <w:between w:val="nil"/>
        </w:pBdr>
        <w:ind w:left="1080"/>
        <w:jc w:val="both"/>
        <w:rPr>
          <w:rFonts w:ascii="Arial" w:eastAsia="Arial" w:hAnsi="Arial" w:cs="Arial"/>
          <w:b/>
          <w:color w:val="000000"/>
          <w:sz w:val="22"/>
          <w:szCs w:val="22"/>
        </w:rPr>
      </w:pPr>
    </w:p>
    <w:p w14:paraId="5E83F756" w14:textId="4024A9D8" w:rsidR="00A73BCD" w:rsidRPr="00EA7E75" w:rsidRDefault="00292A27" w:rsidP="004B4C48">
      <w:pPr>
        <w:jc w:val="both"/>
        <w:rPr>
          <w:rFonts w:ascii="Arial" w:eastAsia="Arial" w:hAnsi="Arial" w:cs="Arial"/>
          <w:color w:val="000000"/>
          <w:sz w:val="22"/>
          <w:szCs w:val="22"/>
        </w:rPr>
      </w:pPr>
      <w:r w:rsidRPr="00EA7E75">
        <w:rPr>
          <w:rFonts w:ascii="Arial" w:eastAsia="Arial" w:hAnsi="Arial" w:cs="Arial"/>
          <w:color w:val="000000"/>
          <w:sz w:val="22"/>
          <w:szCs w:val="22"/>
        </w:rPr>
        <w:t xml:space="preserve">El </w:t>
      </w:r>
      <w:r w:rsidR="00A16C06" w:rsidRPr="00EA7E75">
        <w:rPr>
          <w:rFonts w:ascii="Arial" w:eastAsia="Arial" w:hAnsi="Arial" w:cs="Arial"/>
          <w:color w:val="000000"/>
          <w:sz w:val="22"/>
          <w:szCs w:val="22"/>
        </w:rPr>
        <w:t xml:space="preserve">Proyecto de Ley Estatutaria N.º 040 de 2023 Cámara </w:t>
      </w:r>
      <w:r w:rsidR="00A16C06" w:rsidRPr="00EA7E75">
        <w:rPr>
          <w:rFonts w:ascii="Arial" w:eastAsia="Arial" w:hAnsi="Arial" w:cs="Arial"/>
          <w:i/>
          <w:color w:val="000000"/>
          <w:sz w:val="22"/>
          <w:szCs w:val="22"/>
        </w:rPr>
        <w:t xml:space="preserve">“Por la cual se dictan disposiciones en materia de revocatoria del mandato, se derogan parcialmente los Títulos Segundo y tercero de la Ley 1757 de 2015 exclusivamente en lo relativo a revocatoria del mandato y se derogan los artículos 43, 44 y 45 de la Ley 1757 de 2015.” </w:t>
      </w:r>
      <w:r w:rsidRPr="00EA7E75">
        <w:rPr>
          <w:rFonts w:ascii="Arial" w:eastAsia="Arial" w:hAnsi="Arial" w:cs="Arial"/>
          <w:color w:val="000000"/>
          <w:sz w:val="22"/>
          <w:szCs w:val="22"/>
        </w:rPr>
        <w:t xml:space="preserve">consta de </w:t>
      </w:r>
      <w:r w:rsidR="00A16C06" w:rsidRPr="00EA7E75">
        <w:rPr>
          <w:rFonts w:ascii="Arial" w:eastAsia="Arial" w:hAnsi="Arial" w:cs="Arial"/>
          <w:color w:val="000000"/>
          <w:sz w:val="22"/>
          <w:szCs w:val="22"/>
        </w:rPr>
        <w:t>45</w:t>
      </w:r>
      <w:r w:rsidRPr="00EA7E75">
        <w:rPr>
          <w:rFonts w:ascii="Arial" w:eastAsia="Arial" w:hAnsi="Arial" w:cs="Arial"/>
          <w:color w:val="000000"/>
          <w:sz w:val="22"/>
          <w:szCs w:val="22"/>
        </w:rPr>
        <w:t xml:space="preserve"> artículos incl</w:t>
      </w:r>
      <w:r w:rsidR="00BB60B4" w:rsidRPr="00EA7E75">
        <w:rPr>
          <w:rFonts w:ascii="Arial" w:eastAsia="Arial" w:hAnsi="Arial" w:cs="Arial"/>
          <w:color w:val="000000"/>
          <w:sz w:val="22"/>
          <w:szCs w:val="22"/>
        </w:rPr>
        <w:t xml:space="preserve">uida la vigencia en los que se encuentra: </w:t>
      </w:r>
    </w:p>
    <w:p w14:paraId="2BB0F309" w14:textId="77777777" w:rsidR="00BB60B4" w:rsidRPr="00EA7E75" w:rsidRDefault="00BB60B4" w:rsidP="00BB60B4">
      <w:pPr>
        <w:rPr>
          <w:rFonts w:ascii="Times New Roman" w:eastAsia="Times New Roman" w:hAnsi="Times New Roman" w:cs="Times New Roman"/>
          <w:sz w:val="22"/>
          <w:szCs w:val="22"/>
          <w:lang w:val="es-CO"/>
        </w:rPr>
      </w:pPr>
    </w:p>
    <w:p w14:paraId="34529DA8" w14:textId="51CF08BA" w:rsidR="00A16C06" w:rsidRPr="00EA7E75" w:rsidRDefault="00A16C06" w:rsidP="00A16C06">
      <w:pPr>
        <w:jc w:val="center"/>
        <w:rPr>
          <w:rFonts w:ascii="Arial" w:eastAsia="Times New Roman" w:hAnsi="Arial" w:cs="Arial"/>
          <w:b/>
          <w:bCs/>
          <w:color w:val="000000"/>
          <w:sz w:val="22"/>
          <w:szCs w:val="22"/>
          <w:lang w:val="es-CO"/>
        </w:rPr>
      </w:pPr>
      <w:r w:rsidRPr="00EA7E75">
        <w:rPr>
          <w:rFonts w:ascii="Arial" w:eastAsia="Times New Roman" w:hAnsi="Arial" w:cs="Arial"/>
          <w:b/>
          <w:bCs/>
          <w:color w:val="000000"/>
          <w:sz w:val="22"/>
          <w:szCs w:val="22"/>
          <w:lang w:val="es-CO"/>
        </w:rPr>
        <w:t>TÍTULO I</w:t>
      </w:r>
    </w:p>
    <w:p w14:paraId="0E8EA7B5" w14:textId="65422879" w:rsidR="00A16C06" w:rsidRPr="00EA7E75" w:rsidRDefault="00A16C06" w:rsidP="00A16C06">
      <w:pPr>
        <w:jc w:val="center"/>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OBJETO</w:t>
      </w:r>
    </w:p>
    <w:p w14:paraId="0C36C708" w14:textId="1494D750" w:rsidR="00A16C06" w:rsidRPr="00EA7E75" w:rsidRDefault="00A16C06" w:rsidP="00A16C06">
      <w:pPr>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ARTÍCULO 1. OBJETO.</w:t>
      </w:r>
    </w:p>
    <w:p w14:paraId="035B4A32" w14:textId="2D14CE63" w:rsidR="00A16C06" w:rsidRPr="00EA7E75" w:rsidRDefault="00A16C06" w:rsidP="00A16C06">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ARTÍCULO 2.  PRINCIPIOS.</w:t>
      </w:r>
      <w:r w:rsidRPr="00EA7E75">
        <w:rPr>
          <w:rFonts w:ascii="Arial" w:eastAsia="Times New Roman" w:hAnsi="Arial" w:cs="Arial"/>
          <w:color w:val="000000"/>
          <w:sz w:val="22"/>
          <w:szCs w:val="22"/>
          <w:lang w:val="es-CO"/>
        </w:rPr>
        <w:t> </w:t>
      </w:r>
    </w:p>
    <w:p w14:paraId="24FC5ED6" w14:textId="123E79E5" w:rsidR="00A16C06" w:rsidRPr="00EA7E75" w:rsidRDefault="00A16C06" w:rsidP="00A16C06">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ARTÍCULO 3. ORIGEN Y MOTIVACIÓN.</w:t>
      </w:r>
      <w:r w:rsidRPr="00EA7E75">
        <w:rPr>
          <w:rFonts w:ascii="Arial" w:eastAsia="Times New Roman" w:hAnsi="Arial" w:cs="Arial"/>
          <w:color w:val="000000"/>
          <w:sz w:val="22"/>
          <w:szCs w:val="22"/>
          <w:lang w:val="es-CO"/>
        </w:rPr>
        <w:t> </w:t>
      </w:r>
    </w:p>
    <w:p w14:paraId="511B6C76" w14:textId="2D178010" w:rsidR="00A16C06" w:rsidRPr="00EA7E75" w:rsidRDefault="00A16C06" w:rsidP="00A16C06">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ARTÍCULO 4. EL PROMOTOR Y EL COMITÉ PROMOTOR.</w:t>
      </w:r>
      <w:r w:rsidRPr="00EA7E75">
        <w:rPr>
          <w:rFonts w:ascii="Arial" w:eastAsia="Times New Roman" w:hAnsi="Arial" w:cs="Arial"/>
          <w:color w:val="000000"/>
          <w:sz w:val="22"/>
          <w:szCs w:val="22"/>
          <w:lang w:val="es-CO"/>
        </w:rPr>
        <w:t> </w:t>
      </w:r>
      <w:r w:rsidRPr="00EA7E75">
        <w:rPr>
          <w:rFonts w:ascii="Times New Roman" w:eastAsia="Times New Roman" w:hAnsi="Times New Roman" w:cs="Times New Roman"/>
          <w:sz w:val="22"/>
          <w:szCs w:val="22"/>
          <w:lang w:val="es-CO"/>
        </w:rPr>
        <w:t xml:space="preserve"> </w:t>
      </w:r>
    </w:p>
    <w:p w14:paraId="71511A1E" w14:textId="77777777" w:rsidR="00A16C06" w:rsidRPr="00EA7E75" w:rsidRDefault="00A16C06" w:rsidP="00A16C06">
      <w:pPr>
        <w:rPr>
          <w:rFonts w:ascii="Arial" w:eastAsia="Times New Roman" w:hAnsi="Arial" w:cs="Arial"/>
          <w:b/>
          <w:bCs/>
          <w:color w:val="000000"/>
          <w:sz w:val="22"/>
          <w:szCs w:val="22"/>
          <w:lang w:val="es-CO"/>
        </w:rPr>
      </w:pPr>
    </w:p>
    <w:p w14:paraId="241CC8FB" w14:textId="7998ADD1" w:rsidR="00A16C06" w:rsidRPr="00EA7E75" w:rsidRDefault="00A16C06" w:rsidP="00A16C06">
      <w:pPr>
        <w:jc w:val="center"/>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TÍTULO II</w:t>
      </w:r>
    </w:p>
    <w:p w14:paraId="7F56FE0D" w14:textId="77777777" w:rsidR="00A16C06" w:rsidRPr="00EA7E75" w:rsidRDefault="00A16C06" w:rsidP="00A16C06">
      <w:pPr>
        <w:jc w:val="center"/>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INSCRIPCIÓN Y AUDIENCIA PÚBLICA</w:t>
      </w:r>
    </w:p>
    <w:p w14:paraId="475D33C1" w14:textId="77777777" w:rsidR="00A16C06" w:rsidRPr="00EA7E75" w:rsidRDefault="00A16C06" w:rsidP="00A16C06">
      <w:pPr>
        <w:rPr>
          <w:rFonts w:ascii="Times New Roman" w:eastAsia="Times New Roman" w:hAnsi="Times New Roman" w:cs="Times New Roman"/>
          <w:sz w:val="22"/>
          <w:szCs w:val="22"/>
          <w:lang w:val="es-CO"/>
        </w:rPr>
      </w:pPr>
    </w:p>
    <w:p w14:paraId="21FF9D17" w14:textId="01D6F613" w:rsidR="00A16C06" w:rsidRPr="00EA7E75" w:rsidRDefault="00A16C06" w:rsidP="00A16C06">
      <w:pPr>
        <w:jc w:val="both"/>
        <w:rPr>
          <w:rFonts w:ascii="Arial" w:eastAsia="Times New Roman" w:hAnsi="Arial" w:cs="Arial"/>
          <w:color w:val="000000"/>
          <w:sz w:val="22"/>
          <w:szCs w:val="22"/>
          <w:lang w:val="es-CO"/>
        </w:rPr>
      </w:pPr>
      <w:r w:rsidRPr="00EA7E75">
        <w:rPr>
          <w:rFonts w:ascii="Arial" w:eastAsia="Times New Roman" w:hAnsi="Arial" w:cs="Arial"/>
          <w:b/>
          <w:bCs/>
          <w:color w:val="000000"/>
          <w:sz w:val="22"/>
          <w:szCs w:val="22"/>
          <w:lang w:val="es-CO"/>
        </w:rPr>
        <w:t>ARTÍCULO 5. INSCRIPCIÓN.</w:t>
      </w:r>
      <w:r w:rsidRPr="00EA7E75">
        <w:rPr>
          <w:rFonts w:ascii="Arial" w:eastAsia="Times New Roman" w:hAnsi="Arial" w:cs="Arial"/>
          <w:color w:val="000000"/>
          <w:sz w:val="22"/>
          <w:szCs w:val="22"/>
          <w:lang w:val="es-CO"/>
        </w:rPr>
        <w:t xml:space="preserve"> </w:t>
      </w:r>
    </w:p>
    <w:p w14:paraId="14220DF1" w14:textId="2EAAED01" w:rsidR="00A16C06" w:rsidRPr="00EA7E75" w:rsidRDefault="00A16C06" w:rsidP="00A16C06">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ARTÍCULO 6. REQUISITOS PARA LA INSCRIPCIÓN DE MECANISMOS DE PARTICIPACIÓN CIUDADANA</w:t>
      </w:r>
    </w:p>
    <w:p w14:paraId="633B7CA6" w14:textId="6E52F862" w:rsidR="00A16C06" w:rsidRPr="00EA7E75" w:rsidRDefault="00A16C06" w:rsidP="00A16C06">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ARTÍCULO 7. REGISTRO DE LA PROPUESTA.</w:t>
      </w:r>
      <w:r w:rsidRPr="00EA7E75">
        <w:rPr>
          <w:rFonts w:ascii="Arial" w:eastAsia="Times New Roman" w:hAnsi="Arial" w:cs="Arial"/>
          <w:color w:val="000000"/>
          <w:sz w:val="22"/>
          <w:szCs w:val="22"/>
          <w:lang w:val="es-CO"/>
        </w:rPr>
        <w:t> </w:t>
      </w:r>
    </w:p>
    <w:p w14:paraId="6C386D5E" w14:textId="000FC137" w:rsidR="00A16C06" w:rsidRPr="00EA7E75" w:rsidRDefault="00A16C06" w:rsidP="00A16C06">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ARTÍCULO 8. INFORME A LA PROCURADURÍA GENERAL DE LA NACIÓN.</w:t>
      </w:r>
      <w:r w:rsidRPr="00EA7E75">
        <w:rPr>
          <w:rFonts w:ascii="Arial" w:eastAsia="Times New Roman" w:hAnsi="Arial" w:cs="Arial"/>
          <w:color w:val="000000"/>
          <w:sz w:val="22"/>
          <w:szCs w:val="22"/>
          <w:lang w:val="es-CO"/>
        </w:rPr>
        <w:t xml:space="preserve"> </w:t>
      </w:r>
    </w:p>
    <w:p w14:paraId="3F6BAFA3" w14:textId="777406F6" w:rsidR="00A16C06" w:rsidRPr="00EA7E75" w:rsidRDefault="00A16C06" w:rsidP="00A16C06">
      <w:pPr>
        <w:jc w:val="both"/>
        <w:rPr>
          <w:rFonts w:ascii="Arial" w:eastAsia="Times New Roman" w:hAnsi="Arial" w:cs="Arial"/>
          <w:color w:val="000000"/>
          <w:sz w:val="22"/>
          <w:szCs w:val="22"/>
          <w:lang w:val="es-CO"/>
        </w:rPr>
      </w:pPr>
      <w:r w:rsidRPr="00EA7E75">
        <w:rPr>
          <w:rFonts w:ascii="Arial" w:eastAsia="Times New Roman" w:hAnsi="Arial" w:cs="Arial"/>
          <w:b/>
          <w:bCs/>
          <w:color w:val="000000"/>
          <w:sz w:val="22"/>
          <w:szCs w:val="22"/>
          <w:lang w:val="es-CO"/>
        </w:rPr>
        <w:t>ARTÍCULO 9. TÉRMINO FRENTE A LA INSCRIPCIÓN.</w:t>
      </w:r>
      <w:r w:rsidRPr="00EA7E75">
        <w:rPr>
          <w:rFonts w:ascii="Arial" w:eastAsia="Times New Roman" w:hAnsi="Arial" w:cs="Arial"/>
          <w:color w:val="000000"/>
          <w:sz w:val="22"/>
          <w:szCs w:val="22"/>
          <w:lang w:val="es-CO"/>
        </w:rPr>
        <w:t xml:space="preserve"> </w:t>
      </w:r>
    </w:p>
    <w:p w14:paraId="3ED0ADC3" w14:textId="393BFD1C" w:rsidR="00A16C06" w:rsidRPr="00EA7E75" w:rsidRDefault="00A16C06" w:rsidP="00A16C06">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ARTÍCULO 10.</w:t>
      </w:r>
      <w:r w:rsidRPr="00EA7E75">
        <w:rPr>
          <w:rFonts w:ascii="Arial" w:eastAsia="Times New Roman" w:hAnsi="Arial" w:cs="Arial"/>
          <w:color w:val="000000"/>
          <w:sz w:val="22"/>
          <w:szCs w:val="22"/>
          <w:lang w:val="es-CO"/>
        </w:rPr>
        <w:t> </w:t>
      </w:r>
      <w:r w:rsidRPr="00EA7E75">
        <w:rPr>
          <w:rFonts w:ascii="Arial" w:eastAsia="Times New Roman" w:hAnsi="Arial" w:cs="Arial"/>
          <w:b/>
          <w:bCs/>
          <w:color w:val="000000"/>
          <w:sz w:val="22"/>
          <w:szCs w:val="22"/>
          <w:lang w:val="es-CO"/>
        </w:rPr>
        <w:t>TÉRMINO PARA LA INSCRIPCIÓN</w:t>
      </w:r>
      <w:r w:rsidRPr="00EA7E75">
        <w:rPr>
          <w:rFonts w:ascii="Arial" w:eastAsia="Times New Roman" w:hAnsi="Arial" w:cs="Arial"/>
          <w:color w:val="000000"/>
          <w:sz w:val="22"/>
          <w:szCs w:val="22"/>
          <w:lang w:val="es-CO"/>
        </w:rPr>
        <w:t xml:space="preserve">. </w:t>
      </w:r>
    </w:p>
    <w:p w14:paraId="66A6D81F" w14:textId="190603CB" w:rsidR="00A16C06" w:rsidRPr="00EA7E75" w:rsidRDefault="00A16C06" w:rsidP="00A16C06">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ARTÍCULO 11.</w:t>
      </w:r>
      <w:r w:rsidRPr="00EA7E75">
        <w:rPr>
          <w:rFonts w:ascii="Arial" w:eastAsia="Times New Roman" w:hAnsi="Arial" w:cs="Arial"/>
          <w:color w:val="000000"/>
          <w:sz w:val="22"/>
          <w:szCs w:val="22"/>
          <w:lang w:val="es-CO"/>
        </w:rPr>
        <w:t> </w:t>
      </w:r>
      <w:r w:rsidRPr="00EA7E75">
        <w:rPr>
          <w:rFonts w:ascii="Arial" w:eastAsia="Times New Roman" w:hAnsi="Arial" w:cs="Arial"/>
          <w:b/>
          <w:bCs/>
          <w:color w:val="000000"/>
          <w:sz w:val="22"/>
          <w:szCs w:val="22"/>
          <w:lang w:val="es-CO"/>
        </w:rPr>
        <w:t xml:space="preserve">AUDIENCIA PÚBLICA. </w:t>
      </w:r>
    </w:p>
    <w:p w14:paraId="08FC9662" w14:textId="77777777" w:rsidR="00A16C06" w:rsidRPr="00EA7E75" w:rsidRDefault="00A16C06" w:rsidP="00A16C06">
      <w:pPr>
        <w:jc w:val="both"/>
        <w:rPr>
          <w:rFonts w:ascii="Times New Roman" w:eastAsia="Times New Roman" w:hAnsi="Times New Roman" w:cs="Times New Roman"/>
          <w:sz w:val="22"/>
          <w:szCs w:val="22"/>
          <w:lang w:val="es-CO"/>
        </w:rPr>
      </w:pPr>
    </w:p>
    <w:p w14:paraId="5D21EDF7" w14:textId="77777777" w:rsidR="00A16C06" w:rsidRPr="00EA7E75" w:rsidRDefault="00A16C06" w:rsidP="00A16C06">
      <w:pPr>
        <w:jc w:val="center"/>
        <w:rPr>
          <w:rFonts w:ascii="Arial" w:eastAsia="Times New Roman" w:hAnsi="Arial" w:cs="Arial"/>
          <w:b/>
          <w:bCs/>
          <w:color w:val="000000"/>
          <w:sz w:val="22"/>
          <w:szCs w:val="22"/>
          <w:lang w:val="es-CO"/>
        </w:rPr>
      </w:pPr>
      <w:r w:rsidRPr="00EA7E75">
        <w:rPr>
          <w:rFonts w:ascii="Arial" w:eastAsia="Times New Roman" w:hAnsi="Arial" w:cs="Arial"/>
          <w:b/>
          <w:bCs/>
          <w:color w:val="000000"/>
          <w:sz w:val="22"/>
          <w:szCs w:val="22"/>
          <w:lang w:val="es-CO"/>
        </w:rPr>
        <w:t>TÍTULO III</w:t>
      </w:r>
    </w:p>
    <w:p w14:paraId="79B2F7B1" w14:textId="77777777" w:rsidR="00A16C06" w:rsidRPr="00EA7E75" w:rsidRDefault="00A16C06" w:rsidP="00A16C06">
      <w:pPr>
        <w:jc w:val="center"/>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ETAPA DE RECOLECCIÓN DE APOYOS CIUDADANOS</w:t>
      </w:r>
    </w:p>
    <w:p w14:paraId="61D52EC5" w14:textId="77777777" w:rsidR="00A16C06" w:rsidRPr="00EA7E75" w:rsidRDefault="00A16C06" w:rsidP="00A16C06">
      <w:pPr>
        <w:rPr>
          <w:rFonts w:ascii="Times New Roman" w:eastAsia="Times New Roman" w:hAnsi="Times New Roman" w:cs="Times New Roman"/>
          <w:sz w:val="22"/>
          <w:szCs w:val="22"/>
          <w:lang w:val="es-CO"/>
        </w:rPr>
      </w:pPr>
    </w:p>
    <w:p w14:paraId="499E1205" w14:textId="4D69F875" w:rsidR="00A16C06" w:rsidRPr="00EA7E75" w:rsidRDefault="00A16C06" w:rsidP="00A16C06">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 xml:space="preserve">ARTÍCULO 12. ACTO DE APERTURA. </w:t>
      </w:r>
    </w:p>
    <w:p w14:paraId="18C37858" w14:textId="756D7FCF" w:rsidR="00A16C06" w:rsidRPr="00EA7E75" w:rsidRDefault="00A16C06" w:rsidP="00A16C06">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ARTÍCULO 13. FORMULARIO DE RECOLECCIÓN DE APOYOS CIUDADANOS.</w:t>
      </w:r>
      <w:r w:rsidRPr="00EA7E75">
        <w:rPr>
          <w:rFonts w:ascii="Arial" w:eastAsia="Times New Roman" w:hAnsi="Arial" w:cs="Arial"/>
          <w:color w:val="000000"/>
          <w:sz w:val="22"/>
          <w:szCs w:val="22"/>
          <w:lang w:val="es-CO"/>
        </w:rPr>
        <w:t> </w:t>
      </w:r>
    </w:p>
    <w:p w14:paraId="23DA75AA" w14:textId="04CD2A34" w:rsidR="00A16C06" w:rsidRPr="00EA7E75" w:rsidRDefault="00A16C06" w:rsidP="00A16C06">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ARTÍCULO 14. CANTIDAD DE APOYOS A RECOLECTAR.</w:t>
      </w:r>
      <w:r w:rsidRPr="00EA7E75">
        <w:rPr>
          <w:rFonts w:ascii="Arial" w:eastAsia="Times New Roman" w:hAnsi="Arial" w:cs="Arial"/>
          <w:color w:val="000000"/>
          <w:sz w:val="22"/>
          <w:szCs w:val="22"/>
          <w:lang w:val="es-CO"/>
        </w:rPr>
        <w:t> </w:t>
      </w:r>
    </w:p>
    <w:p w14:paraId="634A06DE" w14:textId="4DD8C60F" w:rsidR="00A16C06" w:rsidRPr="00EA7E75" w:rsidRDefault="00A16C06" w:rsidP="00A16C06">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ARTÍCULO 15. PLAZO PARA LA RECOLECCIÓN DE APOYOS CIUDADANOS Y ENTREGA DE LOS FORMULARIOS.</w:t>
      </w:r>
      <w:r w:rsidRPr="00EA7E75">
        <w:rPr>
          <w:rFonts w:ascii="Arial" w:eastAsia="Times New Roman" w:hAnsi="Arial" w:cs="Arial"/>
          <w:color w:val="000000"/>
          <w:sz w:val="22"/>
          <w:szCs w:val="22"/>
          <w:lang w:val="es-CO"/>
        </w:rPr>
        <w:t> </w:t>
      </w:r>
    </w:p>
    <w:p w14:paraId="08E9512D" w14:textId="10331DFF" w:rsidR="00A16C06" w:rsidRPr="00EA7E75" w:rsidRDefault="00A16C06" w:rsidP="00A16C06">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 xml:space="preserve">ARTÍCULO 16. DEBER DE PASIVIDAD. </w:t>
      </w:r>
    </w:p>
    <w:p w14:paraId="655BC83A" w14:textId="14126C5F" w:rsidR="00A16C06" w:rsidRPr="00EA7E75" w:rsidRDefault="00A16C06" w:rsidP="00A16C06">
      <w:pPr>
        <w:shd w:val="clear" w:color="auto" w:fill="FFFFFF"/>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 xml:space="preserve">ARTÍCULO 17. ALCALDE O GOBERNADOR AD HOC. </w:t>
      </w:r>
    </w:p>
    <w:p w14:paraId="17D3F3EA" w14:textId="4FB2112D" w:rsidR="00A16C06" w:rsidRPr="00EA7E75" w:rsidRDefault="00A16C06" w:rsidP="00A16C06">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ARTÍCULO 18. FIJACIÓN DE LOS TOPES EN LAS CAMPAÑAS DE RECOLECCIÓN DE APOYOS CIUDADANOS.</w:t>
      </w:r>
      <w:r w:rsidRPr="00EA7E75">
        <w:rPr>
          <w:rFonts w:ascii="Arial" w:eastAsia="Times New Roman" w:hAnsi="Arial" w:cs="Arial"/>
          <w:color w:val="000000"/>
          <w:sz w:val="22"/>
          <w:szCs w:val="22"/>
          <w:lang w:val="es-CO"/>
        </w:rPr>
        <w:t> </w:t>
      </w:r>
    </w:p>
    <w:p w14:paraId="39411B12" w14:textId="77777777" w:rsidR="00A16C06" w:rsidRPr="00EA7E75" w:rsidRDefault="00A16C06" w:rsidP="00A16C06">
      <w:pPr>
        <w:rPr>
          <w:rFonts w:ascii="Times New Roman" w:eastAsia="Times New Roman" w:hAnsi="Times New Roman" w:cs="Times New Roman"/>
          <w:sz w:val="22"/>
          <w:szCs w:val="22"/>
          <w:lang w:val="es-CO"/>
        </w:rPr>
      </w:pPr>
    </w:p>
    <w:p w14:paraId="11B84AD2" w14:textId="77777777" w:rsidR="00A16C06" w:rsidRPr="00EA7E75" w:rsidRDefault="00A16C06" w:rsidP="00A16C06">
      <w:pPr>
        <w:jc w:val="center"/>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TÍTULO IV</w:t>
      </w:r>
    </w:p>
    <w:p w14:paraId="661B267D" w14:textId="77777777" w:rsidR="00A16C06" w:rsidRPr="00EA7E75" w:rsidRDefault="00A16C06" w:rsidP="00A16C06">
      <w:pPr>
        <w:shd w:val="clear" w:color="auto" w:fill="FFFFFF"/>
        <w:jc w:val="center"/>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shd w:val="clear" w:color="auto" w:fill="FFFFFF"/>
          <w:lang w:val="es-CO"/>
        </w:rPr>
        <w:t>ETAPA DE VERIFICACIÓN</w:t>
      </w:r>
    </w:p>
    <w:p w14:paraId="3AA07F33" w14:textId="77777777" w:rsidR="00A16C06" w:rsidRPr="00EA7E75" w:rsidRDefault="00A16C06" w:rsidP="00A16C06">
      <w:pPr>
        <w:shd w:val="clear" w:color="auto" w:fill="FFFFFF"/>
        <w:jc w:val="center"/>
        <w:rPr>
          <w:rFonts w:ascii="Times New Roman" w:eastAsia="Times New Roman" w:hAnsi="Times New Roman" w:cs="Times New Roman"/>
          <w:sz w:val="22"/>
          <w:szCs w:val="22"/>
          <w:lang w:val="es-CO"/>
        </w:rPr>
      </w:pPr>
    </w:p>
    <w:p w14:paraId="358DE296" w14:textId="21D43CD9" w:rsidR="00A16C06" w:rsidRPr="00EA7E75" w:rsidRDefault="00A16C06" w:rsidP="00A16C06">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lastRenderedPageBreak/>
        <w:t>ARTÍCULO 19. ENTREGA DE LOS FORMULARIOS Y ESTADOS CONTABLES A LA REGISTRADURÍA.</w:t>
      </w:r>
      <w:r w:rsidRPr="00EA7E75">
        <w:rPr>
          <w:rFonts w:ascii="Arial" w:eastAsia="Times New Roman" w:hAnsi="Arial" w:cs="Arial"/>
          <w:color w:val="000000"/>
          <w:sz w:val="22"/>
          <w:szCs w:val="22"/>
          <w:lang w:val="es-CO"/>
        </w:rPr>
        <w:t> </w:t>
      </w:r>
    </w:p>
    <w:p w14:paraId="241896BC" w14:textId="388AF0EB" w:rsidR="00A16C06" w:rsidRPr="00EA7E75" w:rsidRDefault="00A16C06" w:rsidP="00A16C06">
      <w:pPr>
        <w:jc w:val="both"/>
        <w:rPr>
          <w:rFonts w:ascii="Arial" w:eastAsia="Times New Roman" w:hAnsi="Arial" w:cs="Arial"/>
          <w:color w:val="000000"/>
          <w:sz w:val="22"/>
          <w:szCs w:val="22"/>
          <w:lang w:val="es-CO"/>
        </w:rPr>
      </w:pPr>
      <w:r w:rsidRPr="00EA7E75">
        <w:rPr>
          <w:rFonts w:ascii="Arial" w:eastAsia="Times New Roman" w:hAnsi="Arial" w:cs="Arial"/>
          <w:b/>
          <w:bCs/>
          <w:color w:val="000000"/>
          <w:sz w:val="22"/>
          <w:szCs w:val="22"/>
          <w:lang w:val="es-CO"/>
        </w:rPr>
        <w:t>ARTÍCULO 20. VERIFICACIÓN DE APOYOS.</w:t>
      </w:r>
      <w:r w:rsidRPr="00EA7E75">
        <w:rPr>
          <w:rFonts w:ascii="Arial" w:eastAsia="Times New Roman" w:hAnsi="Arial" w:cs="Arial"/>
          <w:color w:val="000000"/>
          <w:sz w:val="22"/>
          <w:szCs w:val="22"/>
          <w:lang w:val="es-CO"/>
        </w:rPr>
        <w:t> </w:t>
      </w:r>
    </w:p>
    <w:p w14:paraId="25A10F29" w14:textId="45493D2A" w:rsidR="00A16C06" w:rsidRPr="00EA7E75" w:rsidRDefault="00A16C06" w:rsidP="00A16C06">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ARTÍCULO 21. PLAZO PARA LA VERIFICACIÓN DE APOYOS CIUDADANOS A UNA PROPUESTA DE MECANISMOS DE PARTICIPACIÓN CIUDADANA.</w:t>
      </w:r>
      <w:r w:rsidRPr="00EA7E75">
        <w:rPr>
          <w:rFonts w:ascii="Arial" w:eastAsia="Times New Roman" w:hAnsi="Arial" w:cs="Arial"/>
          <w:color w:val="000000"/>
          <w:sz w:val="22"/>
          <w:szCs w:val="22"/>
          <w:lang w:val="es-CO"/>
        </w:rPr>
        <w:t> </w:t>
      </w:r>
    </w:p>
    <w:p w14:paraId="3AFFB6F2" w14:textId="25BC4D46" w:rsidR="00A16C06" w:rsidRPr="00EA7E75" w:rsidRDefault="00A16C06" w:rsidP="00A16C06">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ARTÍCULO 22. VERIFICACIÓN DE ESTADOS CONTABLES.</w:t>
      </w:r>
      <w:r w:rsidRPr="00EA7E75">
        <w:rPr>
          <w:rFonts w:ascii="Arial" w:eastAsia="Times New Roman" w:hAnsi="Arial" w:cs="Arial"/>
          <w:color w:val="000000"/>
          <w:sz w:val="22"/>
          <w:szCs w:val="22"/>
          <w:lang w:val="es-CO"/>
        </w:rPr>
        <w:t> </w:t>
      </w:r>
    </w:p>
    <w:p w14:paraId="2E2F04EE" w14:textId="43ED482D" w:rsidR="00A16C06" w:rsidRPr="00EA7E75" w:rsidRDefault="00A16C06" w:rsidP="00A16C06">
      <w:pPr>
        <w:jc w:val="both"/>
        <w:rPr>
          <w:rFonts w:ascii="Arial" w:eastAsia="Times New Roman" w:hAnsi="Arial" w:cs="Arial"/>
          <w:color w:val="000000"/>
          <w:sz w:val="22"/>
          <w:szCs w:val="22"/>
          <w:lang w:val="es-CO"/>
        </w:rPr>
      </w:pPr>
      <w:r w:rsidRPr="00EA7E75">
        <w:rPr>
          <w:rFonts w:ascii="Arial" w:eastAsia="Times New Roman" w:hAnsi="Arial" w:cs="Arial"/>
          <w:b/>
          <w:bCs/>
          <w:color w:val="000000"/>
          <w:sz w:val="22"/>
          <w:szCs w:val="22"/>
          <w:lang w:val="es-CO"/>
        </w:rPr>
        <w:t xml:space="preserve">ARTÍCULO 23. DEFENSA EN EL TRÁMITE DE VERIFICACIÓN </w:t>
      </w:r>
    </w:p>
    <w:p w14:paraId="3F97EE26" w14:textId="00F6C6B6" w:rsidR="00A16C06" w:rsidRPr="00EA7E75" w:rsidRDefault="00A16C06" w:rsidP="00A16C06">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ARTÍCULO 24. CERTIFICACIÓN.</w:t>
      </w:r>
      <w:r w:rsidRPr="00EA7E75">
        <w:rPr>
          <w:rFonts w:ascii="Arial" w:eastAsia="Times New Roman" w:hAnsi="Arial" w:cs="Arial"/>
          <w:color w:val="000000"/>
          <w:sz w:val="22"/>
          <w:szCs w:val="22"/>
          <w:lang w:val="es-CO"/>
        </w:rPr>
        <w:t> </w:t>
      </w:r>
    </w:p>
    <w:p w14:paraId="5AF73A75" w14:textId="1132DF0E" w:rsidR="00A16C06" w:rsidRPr="00EA7E75" w:rsidRDefault="00A16C06" w:rsidP="00A16C06">
      <w:pPr>
        <w:jc w:val="both"/>
        <w:rPr>
          <w:rFonts w:ascii="Arial" w:eastAsia="Times New Roman" w:hAnsi="Arial" w:cs="Arial"/>
          <w:color w:val="000000"/>
          <w:sz w:val="22"/>
          <w:szCs w:val="22"/>
          <w:lang w:val="es-CO"/>
        </w:rPr>
      </w:pPr>
      <w:r w:rsidRPr="00EA7E75">
        <w:rPr>
          <w:rFonts w:ascii="Arial" w:eastAsia="Times New Roman" w:hAnsi="Arial" w:cs="Arial"/>
          <w:b/>
          <w:bCs/>
          <w:color w:val="000000"/>
          <w:sz w:val="22"/>
          <w:szCs w:val="22"/>
          <w:lang w:val="es-CO"/>
        </w:rPr>
        <w:t>ARTÍCULO 25. CONTROL JUDICIAL DE LA CERTIFICACIÓN.</w:t>
      </w:r>
      <w:r w:rsidRPr="00EA7E75">
        <w:rPr>
          <w:rFonts w:ascii="Arial" w:eastAsia="Times New Roman" w:hAnsi="Arial" w:cs="Arial"/>
          <w:color w:val="000000"/>
          <w:sz w:val="22"/>
          <w:szCs w:val="22"/>
          <w:lang w:val="es-CO"/>
        </w:rPr>
        <w:t> </w:t>
      </w:r>
    </w:p>
    <w:p w14:paraId="215095AC" w14:textId="117CF324" w:rsidR="00A16C06" w:rsidRPr="00EA7E75" w:rsidRDefault="00A16C06" w:rsidP="00A16C06">
      <w:pPr>
        <w:jc w:val="both"/>
        <w:rPr>
          <w:rFonts w:ascii="Arial" w:eastAsia="Times New Roman" w:hAnsi="Arial" w:cs="Arial"/>
          <w:color w:val="000000"/>
          <w:sz w:val="22"/>
          <w:szCs w:val="22"/>
          <w:lang w:val="es-CO"/>
        </w:rPr>
      </w:pPr>
      <w:r w:rsidRPr="00EA7E75">
        <w:rPr>
          <w:rFonts w:ascii="Arial" w:eastAsia="Times New Roman" w:hAnsi="Arial" w:cs="Arial"/>
          <w:b/>
          <w:bCs/>
          <w:color w:val="000000"/>
          <w:sz w:val="22"/>
          <w:szCs w:val="22"/>
          <w:lang w:val="es-CO"/>
        </w:rPr>
        <w:t>ARTÍCULO 26. DESISTIMIENTO.</w:t>
      </w:r>
      <w:r w:rsidRPr="00EA7E75">
        <w:rPr>
          <w:rFonts w:ascii="Arial" w:eastAsia="Times New Roman" w:hAnsi="Arial" w:cs="Arial"/>
          <w:color w:val="000000"/>
          <w:sz w:val="22"/>
          <w:szCs w:val="22"/>
          <w:lang w:val="es-CO"/>
        </w:rPr>
        <w:t> </w:t>
      </w:r>
    </w:p>
    <w:p w14:paraId="01F7038F" w14:textId="01885C7C" w:rsidR="00A16C06" w:rsidRPr="00EA7E75" w:rsidRDefault="00A16C06" w:rsidP="00A16C06">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ARTÍCULO 27. CONSERVACIÓN DE LOS FORMULARIOS.</w:t>
      </w:r>
      <w:r w:rsidRPr="00EA7E75">
        <w:rPr>
          <w:rFonts w:ascii="Arial" w:eastAsia="Times New Roman" w:hAnsi="Arial" w:cs="Arial"/>
          <w:color w:val="000000"/>
          <w:sz w:val="22"/>
          <w:szCs w:val="22"/>
          <w:lang w:val="es-CO"/>
        </w:rPr>
        <w:t> </w:t>
      </w:r>
    </w:p>
    <w:p w14:paraId="3E370195" w14:textId="38F30C7F" w:rsidR="00A16C06" w:rsidRPr="00EA7E75" w:rsidRDefault="00A16C06" w:rsidP="00A16C06">
      <w:pPr>
        <w:jc w:val="both"/>
        <w:rPr>
          <w:rFonts w:ascii="Arial" w:eastAsia="Times New Roman" w:hAnsi="Arial" w:cs="Arial"/>
          <w:color w:val="000000"/>
          <w:sz w:val="22"/>
          <w:szCs w:val="22"/>
          <w:lang w:val="es-CO"/>
        </w:rPr>
      </w:pPr>
      <w:r w:rsidRPr="00EA7E75">
        <w:rPr>
          <w:rFonts w:ascii="Arial" w:eastAsia="Times New Roman" w:hAnsi="Arial" w:cs="Arial"/>
          <w:b/>
          <w:bCs/>
          <w:color w:val="000000"/>
          <w:sz w:val="22"/>
          <w:szCs w:val="22"/>
          <w:lang w:val="es-CO"/>
        </w:rPr>
        <w:t xml:space="preserve">ARTÍCULO 28. REMISIÓN DE LA CERTIFICACIÓN Y NOTIFICACIÓN. </w:t>
      </w:r>
    </w:p>
    <w:p w14:paraId="5F332DF1" w14:textId="77777777" w:rsidR="00A16C06" w:rsidRPr="00EA7E75" w:rsidRDefault="00A16C06" w:rsidP="00A16C06">
      <w:pPr>
        <w:jc w:val="both"/>
        <w:rPr>
          <w:rFonts w:ascii="Times New Roman" w:eastAsia="Times New Roman" w:hAnsi="Times New Roman" w:cs="Times New Roman"/>
          <w:sz w:val="22"/>
          <w:szCs w:val="22"/>
          <w:lang w:val="es-CO"/>
        </w:rPr>
      </w:pPr>
    </w:p>
    <w:p w14:paraId="5F4493CF" w14:textId="77777777" w:rsidR="00A16C06" w:rsidRPr="00EA7E75" w:rsidRDefault="00A16C06" w:rsidP="00A16C06">
      <w:pPr>
        <w:jc w:val="center"/>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TÍTULO V</w:t>
      </w:r>
      <w:r w:rsidRPr="00EA7E75">
        <w:rPr>
          <w:rFonts w:ascii="Arial" w:eastAsia="Times New Roman" w:hAnsi="Arial" w:cs="Arial"/>
          <w:color w:val="000000"/>
          <w:sz w:val="22"/>
          <w:szCs w:val="22"/>
          <w:lang w:val="es-CO"/>
        </w:rPr>
        <w:t> </w:t>
      </w:r>
    </w:p>
    <w:p w14:paraId="64E74E81" w14:textId="77777777" w:rsidR="00A16C06" w:rsidRPr="00EA7E75" w:rsidRDefault="00A16C06" w:rsidP="00A16C06">
      <w:pPr>
        <w:jc w:val="center"/>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ETAPA DE CONVOCATORIA Y CAMPAÑAS</w:t>
      </w:r>
    </w:p>
    <w:p w14:paraId="18BB90B2" w14:textId="77777777" w:rsidR="00A16C06" w:rsidRPr="00EA7E75" w:rsidRDefault="00A16C06" w:rsidP="00A16C06">
      <w:pPr>
        <w:rPr>
          <w:rFonts w:ascii="Times New Roman" w:eastAsia="Times New Roman" w:hAnsi="Times New Roman" w:cs="Times New Roman"/>
          <w:sz w:val="22"/>
          <w:szCs w:val="22"/>
          <w:lang w:val="es-CO"/>
        </w:rPr>
      </w:pPr>
    </w:p>
    <w:p w14:paraId="43BDA6BD" w14:textId="6750C18F" w:rsidR="00A16C06" w:rsidRPr="00EA7E75" w:rsidRDefault="00A16C06" w:rsidP="00A16C06">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ARTÍCULO 29. DECRETO DE CONVOCATORIA.</w:t>
      </w:r>
      <w:r w:rsidRPr="00EA7E75">
        <w:rPr>
          <w:rFonts w:ascii="Arial" w:eastAsia="Times New Roman" w:hAnsi="Arial" w:cs="Arial"/>
          <w:color w:val="000000"/>
          <w:sz w:val="22"/>
          <w:szCs w:val="22"/>
          <w:lang w:val="es-CO"/>
        </w:rPr>
        <w:t> </w:t>
      </w:r>
    </w:p>
    <w:p w14:paraId="0475CB9B" w14:textId="201E73DA" w:rsidR="00A16C06" w:rsidRPr="00EA7E75" w:rsidRDefault="00A16C06" w:rsidP="00A16C06">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ARTÍCULO 30. CAMPAÑAS SOBRE LOS MECANISMOS DE PARTICIPACIÓN CIUDADANA.</w:t>
      </w:r>
      <w:r w:rsidRPr="00EA7E75">
        <w:rPr>
          <w:rFonts w:ascii="Arial" w:eastAsia="Times New Roman" w:hAnsi="Arial" w:cs="Arial"/>
          <w:color w:val="000000"/>
          <w:sz w:val="22"/>
          <w:szCs w:val="22"/>
          <w:lang w:val="es-CO"/>
        </w:rPr>
        <w:t> </w:t>
      </w:r>
    </w:p>
    <w:p w14:paraId="02DE0F40" w14:textId="39D1C1B6" w:rsidR="00A16C06" w:rsidRPr="00EA7E75" w:rsidRDefault="00A16C06" w:rsidP="00A16C06">
      <w:pPr>
        <w:jc w:val="both"/>
        <w:rPr>
          <w:rFonts w:ascii="Arial" w:eastAsia="Times New Roman" w:hAnsi="Arial" w:cs="Arial"/>
          <w:color w:val="000000"/>
          <w:sz w:val="22"/>
          <w:szCs w:val="22"/>
          <w:shd w:val="clear" w:color="auto" w:fill="FFFFFF"/>
          <w:lang w:val="es-CO"/>
        </w:rPr>
      </w:pPr>
      <w:r w:rsidRPr="00EA7E75">
        <w:rPr>
          <w:rFonts w:ascii="Arial" w:eastAsia="Times New Roman" w:hAnsi="Arial" w:cs="Arial"/>
          <w:b/>
          <w:bCs/>
          <w:color w:val="000000"/>
          <w:sz w:val="22"/>
          <w:szCs w:val="22"/>
          <w:lang w:val="es-CO"/>
        </w:rPr>
        <w:t xml:space="preserve">ARTÍCULO 31. </w:t>
      </w:r>
      <w:r w:rsidRPr="00EA7E75">
        <w:rPr>
          <w:rFonts w:ascii="Arial" w:eastAsia="Times New Roman" w:hAnsi="Arial" w:cs="Arial"/>
          <w:b/>
          <w:bCs/>
          <w:color w:val="000000"/>
          <w:sz w:val="22"/>
          <w:szCs w:val="22"/>
          <w:shd w:val="clear" w:color="auto" w:fill="FFFFFF"/>
          <w:lang w:val="es-CO"/>
        </w:rPr>
        <w:t>ACCESO A LOS MEDIOS DE COMUNICACIÓN SOCIAL DEL ESTADO Y LOS QUE HACEN USO DEL ESPECTRO ELECTROMAGNÉTICO</w:t>
      </w:r>
      <w:r w:rsidRPr="00EA7E75">
        <w:rPr>
          <w:rFonts w:ascii="Arial" w:eastAsia="Times New Roman" w:hAnsi="Arial" w:cs="Arial"/>
          <w:b/>
          <w:bCs/>
          <w:i/>
          <w:iCs/>
          <w:color w:val="000000"/>
          <w:sz w:val="22"/>
          <w:szCs w:val="22"/>
          <w:shd w:val="clear" w:color="auto" w:fill="FFFFFF"/>
          <w:lang w:val="es-CO"/>
        </w:rPr>
        <w:t>.</w:t>
      </w:r>
      <w:r w:rsidRPr="00EA7E75">
        <w:rPr>
          <w:rFonts w:ascii="Arial" w:eastAsia="Times New Roman" w:hAnsi="Arial" w:cs="Arial"/>
          <w:color w:val="000000"/>
          <w:sz w:val="22"/>
          <w:szCs w:val="22"/>
          <w:shd w:val="clear" w:color="auto" w:fill="FFFFFF"/>
          <w:lang w:val="es-CO"/>
        </w:rPr>
        <w:t> </w:t>
      </w:r>
    </w:p>
    <w:p w14:paraId="25F4BFDD" w14:textId="2ED6E5CE" w:rsidR="00A16C06" w:rsidRPr="00EA7E75" w:rsidRDefault="00A16C06" w:rsidP="00A16C06">
      <w:pPr>
        <w:shd w:val="clear" w:color="auto" w:fill="FFFFFF"/>
        <w:jc w:val="both"/>
        <w:rPr>
          <w:rFonts w:ascii="Arial" w:eastAsia="Times New Roman" w:hAnsi="Arial" w:cs="Arial"/>
          <w:color w:val="000000"/>
          <w:sz w:val="22"/>
          <w:szCs w:val="22"/>
          <w:lang w:val="es-CO"/>
        </w:rPr>
      </w:pPr>
      <w:r w:rsidRPr="00EA7E75">
        <w:rPr>
          <w:rFonts w:ascii="Arial" w:eastAsia="Times New Roman" w:hAnsi="Arial" w:cs="Arial"/>
          <w:b/>
          <w:bCs/>
          <w:color w:val="000000"/>
          <w:sz w:val="22"/>
          <w:szCs w:val="22"/>
          <w:lang w:val="es-CO"/>
        </w:rPr>
        <w:t>ARTÍCULO  32.</w:t>
      </w:r>
      <w:r w:rsidRPr="00EA7E75">
        <w:rPr>
          <w:rFonts w:ascii="Arial" w:eastAsia="Times New Roman" w:hAnsi="Arial" w:cs="Arial"/>
          <w:color w:val="000000"/>
          <w:sz w:val="22"/>
          <w:szCs w:val="22"/>
          <w:lang w:val="es-CO"/>
        </w:rPr>
        <w:t> </w:t>
      </w:r>
      <w:r w:rsidRPr="00EA7E75">
        <w:rPr>
          <w:rFonts w:ascii="Arial" w:eastAsia="Times New Roman" w:hAnsi="Arial" w:cs="Arial"/>
          <w:b/>
          <w:bCs/>
          <w:color w:val="000000"/>
          <w:sz w:val="22"/>
          <w:szCs w:val="22"/>
          <w:lang w:val="es-CO"/>
        </w:rPr>
        <w:t>ACCESO A MEDIOS DE COMUNICACIÓN PÚBLICOS</w:t>
      </w:r>
      <w:r w:rsidRPr="00EA7E75">
        <w:rPr>
          <w:rFonts w:ascii="Arial" w:eastAsia="Times New Roman" w:hAnsi="Arial" w:cs="Arial"/>
          <w:b/>
          <w:bCs/>
          <w:i/>
          <w:iCs/>
          <w:color w:val="000000"/>
          <w:sz w:val="22"/>
          <w:szCs w:val="22"/>
          <w:lang w:val="es-CO"/>
        </w:rPr>
        <w:t>.</w:t>
      </w:r>
      <w:r w:rsidRPr="00EA7E75">
        <w:rPr>
          <w:rFonts w:ascii="Arial" w:eastAsia="Times New Roman" w:hAnsi="Arial" w:cs="Arial"/>
          <w:color w:val="000000"/>
          <w:sz w:val="22"/>
          <w:szCs w:val="22"/>
          <w:lang w:val="es-CO"/>
        </w:rPr>
        <w:t> </w:t>
      </w:r>
    </w:p>
    <w:p w14:paraId="1F432C42" w14:textId="3E09DBB4" w:rsidR="00A16C06" w:rsidRPr="00EA7E75" w:rsidRDefault="00A16C06" w:rsidP="00A16C06">
      <w:pPr>
        <w:shd w:val="clear" w:color="auto" w:fill="FFFFFF"/>
        <w:jc w:val="both"/>
        <w:rPr>
          <w:rFonts w:ascii="Arial" w:eastAsia="Times New Roman" w:hAnsi="Arial" w:cs="Arial"/>
          <w:color w:val="000000"/>
          <w:sz w:val="22"/>
          <w:szCs w:val="22"/>
          <w:lang w:val="es-CO"/>
        </w:rPr>
      </w:pPr>
      <w:r w:rsidRPr="00EA7E75">
        <w:rPr>
          <w:rFonts w:ascii="Arial" w:eastAsia="Times New Roman" w:hAnsi="Arial" w:cs="Arial"/>
          <w:b/>
          <w:bCs/>
          <w:color w:val="000000"/>
          <w:sz w:val="22"/>
          <w:szCs w:val="22"/>
          <w:lang w:val="es-CO"/>
        </w:rPr>
        <w:t>ARTÍCULO  33.</w:t>
      </w:r>
      <w:r w:rsidRPr="00EA7E75">
        <w:rPr>
          <w:rFonts w:ascii="Arial" w:eastAsia="Times New Roman" w:hAnsi="Arial" w:cs="Arial"/>
          <w:color w:val="000000"/>
          <w:sz w:val="22"/>
          <w:szCs w:val="22"/>
          <w:lang w:val="es-CO"/>
        </w:rPr>
        <w:t> </w:t>
      </w:r>
      <w:r w:rsidRPr="00EA7E75">
        <w:rPr>
          <w:rFonts w:ascii="Arial" w:eastAsia="Times New Roman" w:hAnsi="Arial" w:cs="Arial"/>
          <w:b/>
          <w:bCs/>
          <w:color w:val="000000"/>
          <w:sz w:val="22"/>
          <w:szCs w:val="22"/>
          <w:lang w:val="es-CO"/>
        </w:rPr>
        <w:t>DERECHO DE RÉPLICA</w:t>
      </w:r>
      <w:r w:rsidRPr="00EA7E75">
        <w:rPr>
          <w:rFonts w:ascii="Arial" w:eastAsia="Times New Roman" w:hAnsi="Arial" w:cs="Arial"/>
          <w:b/>
          <w:bCs/>
          <w:i/>
          <w:iCs/>
          <w:color w:val="000000"/>
          <w:sz w:val="22"/>
          <w:szCs w:val="22"/>
          <w:lang w:val="es-CO"/>
        </w:rPr>
        <w:t>.</w:t>
      </w:r>
      <w:r w:rsidRPr="00EA7E75">
        <w:rPr>
          <w:rFonts w:ascii="Arial" w:eastAsia="Times New Roman" w:hAnsi="Arial" w:cs="Arial"/>
          <w:color w:val="000000"/>
          <w:sz w:val="22"/>
          <w:szCs w:val="22"/>
          <w:lang w:val="es-CO"/>
        </w:rPr>
        <w:t> </w:t>
      </w:r>
    </w:p>
    <w:p w14:paraId="4421B8DF" w14:textId="1B3E6528" w:rsidR="00A16C06" w:rsidRPr="00EA7E75" w:rsidRDefault="00A16C06" w:rsidP="00A16C06">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ARTÍCULO 34. LÍMITES EN LA FINANCIACIÓN DE LAS CAMPAÑAS</w:t>
      </w:r>
    </w:p>
    <w:p w14:paraId="4B8F1E39" w14:textId="43BB5E10" w:rsidR="00A16C06" w:rsidRPr="00EA7E75" w:rsidRDefault="00A16C06" w:rsidP="00A16C06">
      <w:pPr>
        <w:jc w:val="both"/>
        <w:rPr>
          <w:rFonts w:ascii="Arial" w:eastAsia="Times New Roman" w:hAnsi="Arial" w:cs="Arial"/>
          <w:color w:val="000000"/>
          <w:sz w:val="22"/>
          <w:szCs w:val="22"/>
          <w:lang w:val="es-CO"/>
        </w:rPr>
      </w:pPr>
      <w:r w:rsidRPr="00EA7E75">
        <w:rPr>
          <w:rFonts w:ascii="Arial" w:eastAsia="Times New Roman" w:hAnsi="Arial" w:cs="Arial"/>
          <w:b/>
          <w:bCs/>
          <w:color w:val="000000"/>
          <w:sz w:val="22"/>
          <w:szCs w:val="22"/>
          <w:lang w:val="es-CO"/>
        </w:rPr>
        <w:t xml:space="preserve">ARTÍCULO 35. REMOCIÓN DEL CARGO. </w:t>
      </w:r>
    </w:p>
    <w:p w14:paraId="6B8FAF27" w14:textId="77777777" w:rsidR="00A16C06" w:rsidRPr="00EA7E75" w:rsidRDefault="00A16C06" w:rsidP="00A16C06">
      <w:pPr>
        <w:jc w:val="both"/>
        <w:rPr>
          <w:rFonts w:ascii="Arial" w:eastAsia="Times New Roman" w:hAnsi="Arial" w:cs="Arial"/>
          <w:color w:val="000000"/>
          <w:sz w:val="22"/>
          <w:szCs w:val="22"/>
          <w:lang w:val="es-CO"/>
        </w:rPr>
      </w:pPr>
      <w:r w:rsidRPr="00EA7E75">
        <w:rPr>
          <w:rFonts w:ascii="Arial" w:eastAsia="Times New Roman" w:hAnsi="Arial" w:cs="Arial"/>
          <w:b/>
          <w:bCs/>
          <w:color w:val="000000"/>
          <w:sz w:val="22"/>
          <w:szCs w:val="22"/>
          <w:lang w:val="es-CO"/>
        </w:rPr>
        <w:t>ARTÍCULO 36. ELECCIÓN DEL SUCESOR.</w:t>
      </w:r>
      <w:r w:rsidRPr="00EA7E75">
        <w:rPr>
          <w:rFonts w:ascii="Arial" w:eastAsia="Times New Roman" w:hAnsi="Arial" w:cs="Arial"/>
          <w:color w:val="000000"/>
          <w:sz w:val="22"/>
          <w:szCs w:val="22"/>
          <w:lang w:val="es-CO"/>
        </w:rPr>
        <w:t> </w:t>
      </w:r>
    </w:p>
    <w:p w14:paraId="6CC7AC7B" w14:textId="036F9ABB" w:rsidR="00A16C06" w:rsidRPr="00EA7E75" w:rsidRDefault="00A16C06" w:rsidP="00A16C06">
      <w:pPr>
        <w:jc w:val="both"/>
        <w:rPr>
          <w:rFonts w:ascii="Times New Roman" w:eastAsia="Times New Roman" w:hAnsi="Times New Roman" w:cs="Times New Roman"/>
          <w:sz w:val="22"/>
          <w:szCs w:val="22"/>
          <w:lang w:val="es-CO"/>
        </w:rPr>
      </w:pPr>
      <w:r w:rsidRPr="00EA7E75">
        <w:rPr>
          <w:rFonts w:ascii="Times New Roman" w:eastAsia="Times New Roman" w:hAnsi="Times New Roman" w:cs="Times New Roman"/>
          <w:sz w:val="22"/>
          <w:szCs w:val="22"/>
          <w:lang w:val="es-CO"/>
        </w:rPr>
        <w:t xml:space="preserve"> </w:t>
      </w:r>
    </w:p>
    <w:p w14:paraId="4330E21F" w14:textId="77777777" w:rsidR="00A16C06" w:rsidRPr="00EA7E75" w:rsidRDefault="00A16C06" w:rsidP="00A16C06">
      <w:pPr>
        <w:jc w:val="center"/>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TÍTULO V</w:t>
      </w:r>
      <w:r w:rsidRPr="00EA7E75">
        <w:rPr>
          <w:rFonts w:ascii="Arial" w:eastAsia="Times New Roman" w:hAnsi="Arial" w:cs="Arial"/>
          <w:color w:val="000000"/>
          <w:sz w:val="22"/>
          <w:szCs w:val="22"/>
          <w:lang w:val="es-CO"/>
        </w:rPr>
        <w:t> </w:t>
      </w:r>
    </w:p>
    <w:p w14:paraId="455F876B" w14:textId="77777777" w:rsidR="00A16C06" w:rsidRPr="00EA7E75" w:rsidRDefault="00A16C06" w:rsidP="00A16C06">
      <w:pPr>
        <w:jc w:val="center"/>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CONTROL JUDICIAL</w:t>
      </w:r>
    </w:p>
    <w:p w14:paraId="7CDAEAA2" w14:textId="77777777" w:rsidR="00A16C06" w:rsidRPr="00EA7E75" w:rsidRDefault="00A16C06" w:rsidP="00A16C06">
      <w:pPr>
        <w:rPr>
          <w:rFonts w:ascii="Times New Roman" w:eastAsia="Times New Roman" w:hAnsi="Times New Roman" w:cs="Times New Roman"/>
          <w:sz w:val="22"/>
          <w:szCs w:val="22"/>
          <w:lang w:val="es-CO"/>
        </w:rPr>
      </w:pPr>
    </w:p>
    <w:p w14:paraId="3EBB9955" w14:textId="06145DF0" w:rsidR="00A16C06" w:rsidRPr="00EA7E75" w:rsidRDefault="00A16C06" w:rsidP="00A16C06">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 xml:space="preserve">ARTÍCULO 37. CONTROL JUDICIAL DE REVOCATORIAS. </w:t>
      </w:r>
    </w:p>
    <w:p w14:paraId="24FB65EB" w14:textId="566476A9" w:rsidR="00A16C06" w:rsidRPr="00EA7E75" w:rsidRDefault="00A16C06" w:rsidP="00A16C06">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 xml:space="preserve">ARTÍCULO 38. TÉRMINOS. </w:t>
      </w:r>
    </w:p>
    <w:p w14:paraId="19808043" w14:textId="67290D41" w:rsidR="00A16C06" w:rsidRPr="00EA7E75" w:rsidRDefault="00A16C06" w:rsidP="00A16C06">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ARTÍCULO 39. PROCESO INDEPENDIENTE.</w:t>
      </w:r>
      <w:r w:rsidRPr="00EA7E75">
        <w:rPr>
          <w:rFonts w:ascii="Arial" w:eastAsia="Times New Roman" w:hAnsi="Arial" w:cs="Arial"/>
          <w:color w:val="000000"/>
          <w:sz w:val="22"/>
          <w:szCs w:val="22"/>
          <w:lang w:val="es-CO"/>
        </w:rPr>
        <w:t xml:space="preserve"> </w:t>
      </w:r>
    </w:p>
    <w:p w14:paraId="71C53FC3" w14:textId="03A0A5E1" w:rsidR="00A16C06" w:rsidRPr="00EA7E75" w:rsidRDefault="00A16C06" w:rsidP="00A16C06">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ARTÍCULO 40.</w:t>
      </w:r>
      <w:r w:rsidRPr="00EA7E75">
        <w:rPr>
          <w:rFonts w:ascii="Arial" w:eastAsia="Times New Roman" w:hAnsi="Arial" w:cs="Arial"/>
          <w:color w:val="000000"/>
          <w:sz w:val="22"/>
          <w:szCs w:val="22"/>
          <w:lang w:val="es-CO"/>
        </w:rPr>
        <w:t xml:space="preserve"> </w:t>
      </w:r>
      <w:r w:rsidRPr="00EA7E75">
        <w:rPr>
          <w:rFonts w:ascii="Arial" w:eastAsia="Times New Roman" w:hAnsi="Arial" w:cs="Arial"/>
          <w:b/>
          <w:bCs/>
          <w:color w:val="000000"/>
          <w:sz w:val="22"/>
          <w:szCs w:val="22"/>
          <w:lang w:val="es-CO"/>
        </w:rPr>
        <w:t>NORMATIVA APLICABLE.</w:t>
      </w:r>
      <w:r w:rsidRPr="00EA7E75">
        <w:rPr>
          <w:rFonts w:ascii="Arial" w:eastAsia="Times New Roman" w:hAnsi="Arial" w:cs="Arial"/>
          <w:color w:val="000000"/>
          <w:sz w:val="22"/>
          <w:szCs w:val="22"/>
          <w:lang w:val="es-CO"/>
        </w:rPr>
        <w:t xml:space="preserve"> </w:t>
      </w:r>
    </w:p>
    <w:p w14:paraId="372C093C" w14:textId="77777777" w:rsidR="00A16C06" w:rsidRPr="00EA7E75" w:rsidRDefault="00A16C06" w:rsidP="00A16C06">
      <w:pPr>
        <w:jc w:val="both"/>
        <w:rPr>
          <w:rFonts w:ascii="Times New Roman" w:eastAsia="Times New Roman" w:hAnsi="Times New Roman" w:cs="Times New Roman"/>
          <w:sz w:val="22"/>
          <w:szCs w:val="22"/>
          <w:lang w:val="es-CO"/>
        </w:rPr>
      </w:pPr>
    </w:p>
    <w:p w14:paraId="2F6B2421" w14:textId="77777777" w:rsidR="00A16C06" w:rsidRPr="00EA7E75" w:rsidRDefault="00A16C06" w:rsidP="00A16C06">
      <w:pPr>
        <w:jc w:val="center"/>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TÍTULO VI</w:t>
      </w:r>
      <w:r w:rsidRPr="00EA7E75">
        <w:rPr>
          <w:rFonts w:ascii="Arial" w:eastAsia="Times New Roman" w:hAnsi="Arial" w:cs="Arial"/>
          <w:color w:val="000000"/>
          <w:sz w:val="22"/>
          <w:szCs w:val="22"/>
          <w:lang w:val="es-CO"/>
        </w:rPr>
        <w:t> </w:t>
      </w:r>
    </w:p>
    <w:p w14:paraId="3C55DDF4" w14:textId="77777777" w:rsidR="00A16C06" w:rsidRPr="00EA7E75" w:rsidRDefault="00A16C06" w:rsidP="00A16C06">
      <w:pPr>
        <w:jc w:val="center"/>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RÉGIMEN SANCIONATORIO</w:t>
      </w:r>
    </w:p>
    <w:p w14:paraId="4530BCEC" w14:textId="77777777" w:rsidR="00A16C06" w:rsidRPr="00EA7E75" w:rsidRDefault="00A16C06" w:rsidP="00A16C06">
      <w:pPr>
        <w:rPr>
          <w:rFonts w:ascii="Times New Roman" w:eastAsia="Times New Roman" w:hAnsi="Times New Roman" w:cs="Times New Roman"/>
          <w:sz w:val="22"/>
          <w:szCs w:val="22"/>
          <w:lang w:val="es-CO"/>
        </w:rPr>
      </w:pPr>
    </w:p>
    <w:p w14:paraId="340065AC" w14:textId="2CEE6AFA" w:rsidR="00A16C06" w:rsidRPr="00EA7E75" w:rsidRDefault="00A16C06" w:rsidP="00A16C06">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ARTÍCULO 41.</w:t>
      </w:r>
      <w:r w:rsidRPr="00EA7E75">
        <w:rPr>
          <w:rFonts w:ascii="Arial" w:eastAsia="Times New Roman" w:hAnsi="Arial" w:cs="Arial"/>
          <w:color w:val="000000"/>
          <w:sz w:val="22"/>
          <w:szCs w:val="22"/>
          <w:lang w:val="es-CO"/>
        </w:rPr>
        <w:t xml:space="preserve"> </w:t>
      </w:r>
      <w:r w:rsidRPr="00EA7E75">
        <w:rPr>
          <w:rFonts w:ascii="Arial" w:eastAsia="Times New Roman" w:hAnsi="Arial" w:cs="Arial"/>
          <w:b/>
          <w:bCs/>
          <w:color w:val="000000"/>
          <w:sz w:val="22"/>
          <w:szCs w:val="22"/>
          <w:lang w:val="es-CO"/>
        </w:rPr>
        <w:t xml:space="preserve">GRADUACIÓN DE LAS FALTAS. </w:t>
      </w:r>
    </w:p>
    <w:p w14:paraId="0E494EA1" w14:textId="6A2B99A7" w:rsidR="00A16C06" w:rsidRPr="00EA7E75" w:rsidRDefault="00A16C06" w:rsidP="00A16C06">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 xml:space="preserve">ARTÍCULO 42. SANCIONES POR INCUMPLIMIENTO DE TÉRMINOS. </w:t>
      </w:r>
    </w:p>
    <w:p w14:paraId="2D5A337B" w14:textId="77777777" w:rsidR="00A16C06" w:rsidRPr="00EA7E75" w:rsidRDefault="00A16C06" w:rsidP="00A16C06">
      <w:pPr>
        <w:rPr>
          <w:rFonts w:ascii="Times New Roman" w:eastAsia="Times New Roman" w:hAnsi="Times New Roman" w:cs="Times New Roman"/>
          <w:sz w:val="22"/>
          <w:szCs w:val="22"/>
          <w:lang w:val="es-CO"/>
        </w:rPr>
      </w:pPr>
    </w:p>
    <w:p w14:paraId="7875C9FA" w14:textId="77777777" w:rsidR="00A16C06" w:rsidRPr="00EA7E75" w:rsidRDefault="00A16C06" w:rsidP="00A16C06">
      <w:pPr>
        <w:jc w:val="center"/>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TÍTULO V</w:t>
      </w:r>
      <w:r w:rsidRPr="00EA7E75">
        <w:rPr>
          <w:rFonts w:ascii="Arial" w:eastAsia="Times New Roman" w:hAnsi="Arial" w:cs="Arial"/>
          <w:color w:val="000000"/>
          <w:sz w:val="22"/>
          <w:szCs w:val="22"/>
          <w:lang w:val="es-CO"/>
        </w:rPr>
        <w:t>II</w:t>
      </w:r>
    </w:p>
    <w:p w14:paraId="59D262EC" w14:textId="77777777" w:rsidR="00A16C06" w:rsidRPr="00EA7E75" w:rsidRDefault="00A16C06" w:rsidP="00A16C06">
      <w:pPr>
        <w:jc w:val="center"/>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NORMATIVA APLICABLE Y DEROGATORIAS</w:t>
      </w:r>
    </w:p>
    <w:p w14:paraId="7729CF2C" w14:textId="77777777" w:rsidR="00A16C06" w:rsidRPr="00EA7E75" w:rsidRDefault="00A16C06" w:rsidP="00A16C06">
      <w:pPr>
        <w:rPr>
          <w:rFonts w:ascii="Times New Roman" w:eastAsia="Times New Roman" w:hAnsi="Times New Roman" w:cs="Times New Roman"/>
          <w:sz w:val="22"/>
          <w:szCs w:val="22"/>
          <w:lang w:val="es-CO"/>
        </w:rPr>
      </w:pPr>
    </w:p>
    <w:p w14:paraId="21DE8AFF" w14:textId="518AD608" w:rsidR="00A16C06" w:rsidRPr="00EA7E75" w:rsidRDefault="00A16C06" w:rsidP="00A16C06">
      <w:pPr>
        <w:jc w:val="both"/>
        <w:rPr>
          <w:rFonts w:ascii="Arial" w:eastAsia="Times New Roman" w:hAnsi="Arial" w:cs="Arial"/>
          <w:color w:val="000000"/>
          <w:sz w:val="22"/>
          <w:szCs w:val="22"/>
          <w:lang w:val="es-CO"/>
        </w:rPr>
      </w:pPr>
      <w:r w:rsidRPr="00EA7E75">
        <w:rPr>
          <w:rFonts w:ascii="Arial" w:eastAsia="Times New Roman" w:hAnsi="Arial" w:cs="Arial"/>
          <w:b/>
          <w:bCs/>
          <w:color w:val="000000"/>
          <w:sz w:val="22"/>
          <w:szCs w:val="22"/>
          <w:lang w:val="es-CO"/>
        </w:rPr>
        <w:t xml:space="preserve">ARTÍCULO 43. REMISIÓN NORMATIVA. </w:t>
      </w:r>
    </w:p>
    <w:p w14:paraId="091C74B0" w14:textId="5641C93F" w:rsidR="00A16C06" w:rsidRPr="00EA7E75" w:rsidRDefault="00A16C06" w:rsidP="00A16C06">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ARTÍCULO 44. DEROGATORIAS</w:t>
      </w:r>
    </w:p>
    <w:p w14:paraId="48F9A161" w14:textId="27A61F21" w:rsidR="00BB60B4" w:rsidRPr="00EA7E75" w:rsidRDefault="00A16C06" w:rsidP="004B4C48">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 xml:space="preserve">ARTÍCULO 45. VIGENCIA </w:t>
      </w:r>
    </w:p>
    <w:p w14:paraId="5C77B687" w14:textId="34D255A5" w:rsidR="0080084E" w:rsidRPr="00EA7E75" w:rsidRDefault="0080084E" w:rsidP="004B4C48">
      <w:pPr>
        <w:jc w:val="both"/>
        <w:rPr>
          <w:rFonts w:ascii="Arial" w:eastAsia="Arial" w:hAnsi="Arial" w:cs="Arial"/>
          <w:color w:val="000000"/>
          <w:sz w:val="22"/>
          <w:szCs w:val="22"/>
        </w:rPr>
      </w:pPr>
    </w:p>
    <w:p w14:paraId="042C7A08" w14:textId="77777777" w:rsidR="00A16C06" w:rsidRPr="00EA7E75" w:rsidRDefault="00A16C06" w:rsidP="004B4C48">
      <w:pPr>
        <w:jc w:val="both"/>
        <w:rPr>
          <w:rFonts w:ascii="Arial" w:eastAsia="Arial" w:hAnsi="Arial" w:cs="Arial"/>
          <w:color w:val="000000"/>
          <w:sz w:val="22"/>
          <w:szCs w:val="22"/>
        </w:rPr>
      </w:pPr>
    </w:p>
    <w:p w14:paraId="79C4976F" w14:textId="06FD9218" w:rsidR="00A73BCD" w:rsidRPr="00EA7E75" w:rsidRDefault="00292A27" w:rsidP="004B4C48">
      <w:pPr>
        <w:numPr>
          <w:ilvl w:val="0"/>
          <w:numId w:val="3"/>
        </w:numPr>
        <w:pBdr>
          <w:top w:val="nil"/>
          <w:left w:val="nil"/>
          <w:bottom w:val="nil"/>
          <w:right w:val="nil"/>
          <w:between w:val="nil"/>
        </w:pBdr>
        <w:shd w:val="clear" w:color="auto" w:fill="FFFFFF"/>
        <w:jc w:val="both"/>
        <w:rPr>
          <w:rFonts w:ascii="Arial" w:eastAsia="Arial" w:hAnsi="Arial" w:cs="Arial"/>
          <w:color w:val="000000"/>
          <w:sz w:val="22"/>
          <w:szCs w:val="22"/>
        </w:rPr>
      </w:pPr>
      <w:r w:rsidRPr="00EA7E75">
        <w:rPr>
          <w:rFonts w:ascii="Arial" w:eastAsia="Arial" w:hAnsi="Arial" w:cs="Arial"/>
          <w:b/>
          <w:color w:val="000000"/>
          <w:sz w:val="22"/>
          <w:szCs w:val="22"/>
        </w:rPr>
        <w:t xml:space="preserve">OBJETO DEL PROYECTO DE </w:t>
      </w:r>
      <w:r w:rsidR="00030730">
        <w:rPr>
          <w:rFonts w:ascii="Arial" w:eastAsia="Arial" w:hAnsi="Arial" w:cs="Arial"/>
          <w:b/>
          <w:color w:val="000000"/>
          <w:sz w:val="22"/>
          <w:szCs w:val="22"/>
        </w:rPr>
        <w:t>LEY ESTATUTARIA</w:t>
      </w:r>
    </w:p>
    <w:p w14:paraId="05F28433" w14:textId="77777777" w:rsidR="00A73BCD" w:rsidRPr="00EA7E75" w:rsidRDefault="00A73BCD" w:rsidP="004B4C48">
      <w:pPr>
        <w:pBdr>
          <w:top w:val="nil"/>
          <w:left w:val="nil"/>
          <w:bottom w:val="nil"/>
          <w:right w:val="nil"/>
          <w:between w:val="nil"/>
        </w:pBdr>
        <w:shd w:val="clear" w:color="auto" w:fill="FFFFFF"/>
        <w:ind w:left="1080"/>
        <w:jc w:val="both"/>
        <w:rPr>
          <w:rFonts w:ascii="Arial" w:eastAsia="Arial" w:hAnsi="Arial" w:cs="Arial"/>
          <w:color w:val="000000"/>
          <w:sz w:val="22"/>
          <w:szCs w:val="22"/>
        </w:rPr>
      </w:pPr>
    </w:p>
    <w:p w14:paraId="6AD05B8A" w14:textId="5CA07A6E" w:rsidR="00EA7E75" w:rsidRPr="00EA7E75" w:rsidRDefault="00EA7E75" w:rsidP="00BB60B4">
      <w:pPr>
        <w:jc w:val="both"/>
        <w:rPr>
          <w:rFonts w:ascii="Times New Roman" w:eastAsia="Times New Roman" w:hAnsi="Times New Roman" w:cs="Times New Roman"/>
          <w:sz w:val="22"/>
          <w:szCs w:val="22"/>
          <w:lang w:val="es-CO"/>
        </w:rPr>
      </w:pPr>
      <w:r w:rsidRPr="00EA7E75">
        <w:rPr>
          <w:rFonts w:ascii="Arial" w:eastAsia="Arial" w:hAnsi="Arial" w:cs="Arial"/>
          <w:color w:val="000000"/>
          <w:sz w:val="22"/>
          <w:szCs w:val="22"/>
        </w:rPr>
        <w:t xml:space="preserve">El Proyecto de Ley Estatutaria N.º 040 de 2023 Cámara </w:t>
      </w:r>
      <w:r w:rsidRPr="00EA7E75">
        <w:rPr>
          <w:rFonts w:ascii="Arial" w:eastAsia="Arial" w:hAnsi="Arial" w:cs="Arial"/>
          <w:i/>
          <w:color w:val="000000"/>
          <w:sz w:val="22"/>
          <w:szCs w:val="22"/>
        </w:rPr>
        <w:t xml:space="preserve">“Por la cual se dictan disposiciones en materia de revocatoria del mandato, se derogan parcialmente los Títulos Segundo y tercero de la Ley 1757 de 2015 exclusivamente en lo relativo a revocatoria del mandato y se derogan los artículos 43, 44 y 45 de la Ley 1757 de 2015.”, </w:t>
      </w:r>
      <w:r w:rsidR="00292A27" w:rsidRPr="00EA7E75">
        <w:rPr>
          <w:rFonts w:ascii="Arial" w:eastAsia="Arial" w:hAnsi="Arial" w:cs="Arial"/>
          <w:color w:val="000000"/>
          <w:sz w:val="22"/>
          <w:szCs w:val="22"/>
        </w:rPr>
        <w:t>propone al Honorable Congreso</w:t>
      </w:r>
      <w:r w:rsidRPr="00EA7E75">
        <w:rPr>
          <w:rFonts w:ascii="Arial" w:eastAsia="Times New Roman" w:hAnsi="Arial" w:cs="Arial"/>
          <w:color w:val="000000"/>
          <w:sz w:val="22"/>
          <w:szCs w:val="22"/>
          <w:shd w:val="clear" w:color="auto" w:fill="FFFFFF"/>
          <w:lang w:val="es-CO"/>
        </w:rPr>
        <w:t xml:space="preserve"> </w:t>
      </w:r>
      <w:r w:rsidRPr="004323C0">
        <w:rPr>
          <w:rFonts w:ascii="Arial" w:eastAsia="Times New Roman" w:hAnsi="Arial" w:cs="Arial"/>
          <w:color w:val="000000"/>
          <w:sz w:val="22"/>
          <w:szCs w:val="22"/>
          <w:lang w:val="es-CO"/>
        </w:rPr>
        <w:t>busca promover, proteger y garantizar la efectiva aplicación del derecho a la revocatoria del mandato como mecanismo de participación ciudadana en la vida política, encaminado a ejercer un control riguroso sobre los cargos de elección popular y</w:t>
      </w:r>
      <w:r w:rsidRPr="004323C0">
        <w:rPr>
          <w:rFonts w:ascii="Arial" w:eastAsia="Times New Roman" w:hAnsi="Arial" w:cs="Arial"/>
          <w:color w:val="000000"/>
          <w:sz w:val="22"/>
          <w:szCs w:val="22"/>
          <w:shd w:val="clear" w:color="auto" w:fill="FFFFFF"/>
          <w:lang w:val="es-CO"/>
        </w:rPr>
        <w:t xml:space="preserve"> por medio del cual los ciudadanos dan por terminado el mandato que le han conferido a gobernadores, alcaldes distritales y municipales. </w:t>
      </w:r>
    </w:p>
    <w:p w14:paraId="43C64A34" w14:textId="3189BD39" w:rsidR="00A73BCD" w:rsidRPr="00EA7E75" w:rsidRDefault="00A73BCD" w:rsidP="004B4C48">
      <w:pPr>
        <w:pBdr>
          <w:top w:val="nil"/>
          <w:left w:val="nil"/>
          <w:bottom w:val="nil"/>
          <w:right w:val="nil"/>
          <w:between w:val="nil"/>
        </w:pBdr>
        <w:jc w:val="both"/>
        <w:rPr>
          <w:rFonts w:ascii="Arial" w:eastAsia="Arial" w:hAnsi="Arial" w:cs="Arial"/>
          <w:color w:val="000000"/>
          <w:sz w:val="22"/>
          <w:szCs w:val="22"/>
        </w:rPr>
      </w:pPr>
    </w:p>
    <w:p w14:paraId="55C80948" w14:textId="77777777" w:rsidR="00A73BCD" w:rsidRPr="00EA7E75" w:rsidRDefault="00A73BCD" w:rsidP="004B4C48">
      <w:pPr>
        <w:pBdr>
          <w:top w:val="nil"/>
          <w:left w:val="nil"/>
          <w:bottom w:val="nil"/>
          <w:right w:val="nil"/>
          <w:between w:val="nil"/>
        </w:pBdr>
        <w:jc w:val="both"/>
        <w:rPr>
          <w:rFonts w:ascii="Arial" w:eastAsia="Arial" w:hAnsi="Arial" w:cs="Arial"/>
          <w:color w:val="000000"/>
          <w:sz w:val="22"/>
          <w:szCs w:val="22"/>
        </w:rPr>
      </w:pPr>
    </w:p>
    <w:p w14:paraId="4D4DC160" w14:textId="759920DA" w:rsidR="00EA7E75" w:rsidRPr="00EA7E75" w:rsidRDefault="00292A27" w:rsidP="00EA7E75">
      <w:pPr>
        <w:numPr>
          <w:ilvl w:val="0"/>
          <w:numId w:val="3"/>
        </w:numPr>
        <w:pBdr>
          <w:top w:val="nil"/>
          <w:left w:val="nil"/>
          <w:bottom w:val="nil"/>
          <w:right w:val="nil"/>
          <w:between w:val="nil"/>
        </w:pBdr>
        <w:rPr>
          <w:rFonts w:ascii="Arial" w:eastAsia="Arial" w:hAnsi="Arial" w:cs="Arial"/>
          <w:color w:val="000000"/>
          <w:sz w:val="22"/>
          <w:szCs w:val="22"/>
        </w:rPr>
      </w:pPr>
      <w:r w:rsidRPr="00EA7E75">
        <w:rPr>
          <w:rFonts w:ascii="Arial" w:eastAsia="Arial" w:hAnsi="Arial" w:cs="Arial"/>
          <w:b/>
          <w:color w:val="000000"/>
          <w:sz w:val="22"/>
          <w:szCs w:val="22"/>
        </w:rPr>
        <w:t>EXPOSICIÓN DE MOTIVOS</w:t>
      </w:r>
      <w:r w:rsidR="00EA7E75" w:rsidRPr="00EA7E75">
        <w:rPr>
          <w:rFonts w:ascii="Times New Roman" w:eastAsia="Times New Roman" w:hAnsi="Times New Roman" w:cs="Times New Roman"/>
          <w:sz w:val="22"/>
          <w:szCs w:val="22"/>
          <w:lang w:val="es-CO"/>
        </w:rPr>
        <w:br/>
      </w:r>
    </w:p>
    <w:p w14:paraId="3B004E53" w14:textId="77777777" w:rsidR="00EA7E75" w:rsidRPr="00EA7E75" w:rsidRDefault="00EA7E75" w:rsidP="00EA7E75">
      <w:pPr>
        <w:numPr>
          <w:ilvl w:val="0"/>
          <w:numId w:val="30"/>
        </w:numPr>
        <w:shd w:val="clear" w:color="auto" w:fill="FFFFFF"/>
        <w:spacing w:after="240"/>
        <w:jc w:val="both"/>
        <w:textAlignment w:val="baseline"/>
        <w:rPr>
          <w:rFonts w:ascii="Arial" w:eastAsia="Times New Roman" w:hAnsi="Arial" w:cs="Arial"/>
          <w:color w:val="000000"/>
          <w:sz w:val="22"/>
          <w:szCs w:val="22"/>
          <w:lang w:val="es-CO"/>
        </w:rPr>
      </w:pPr>
      <w:r w:rsidRPr="00EA7E75">
        <w:rPr>
          <w:rFonts w:ascii="Arial" w:eastAsia="Times New Roman" w:hAnsi="Arial" w:cs="Arial"/>
          <w:b/>
          <w:bCs/>
          <w:color w:val="000000"/>
          <w:sz w:val="22"/>
          <w:szCs w:val="22"/>
          <w:lang w:val="es-CO"/>
        </w:rPr>
        <w:t>OBJETO DEL PROYECTO DE LEY ESTATUTARIA</w:t>
      </w:r>
    </w:p>
    <w:p w14:paraId="15C9A6D0" w14:textId="77777777" w:rsidR="00EA7E75" w:rsidRPr="00EA7E75" w:rsidRDefault="00EA7E75" w:rsidP="00EA7E75">
      <w:pPr>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El objeto de la presente ley es promover, proteger y garantizar la revocatoria del mandato como modalidad del derecho a participar en la vida política, administrativa, económica, social y cultural, y así mismo a controlar el poder político.</w:t>
      </w:r>
    </w:p>
    <w:p w14:paraId="7411392C" w14:textId="77777777" w:rsidR="00EA7E75" w:rsidRPr="00EA7E75" w:rsidRDefault="00EA7E75" w:rsidP="00EA7E75">
      <w:pPr>
        <w:rPr>
          <w:rFonts w:ascii="Times New Roman" w:eastAsia="Times New Roman" w:hAnsi="Times New Roman" w:cs="Times New Roman"/>
          <w:sz w:val="22"/>
          <w:szCs w:val="22"/>
          <w:lang w:val="es-CO"/>
        </w:rPr>
      </w:pPr>
    </w:p>
    <w:p w14:paraId="53CB555A" w14:textId="77777777" w:rsidR="00EA7E75" w:rsidRPr="00EA7E75" w:rsidRDefault="00EA7E75" w:rsidP="00EA7E75">
      <w:pPr>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shd w:val="clear" w:color="auto" w:fill="FFFFFF"/>
          <w:lang w:val="es-CO"/>
        </w:rPr>
        <w:t>La revocatoria del mandato es un derecho político, por medio del cual los ciudadanos dan por terminado el mandato que le han conferido a un gobernador o a un alcalde.</w:t>
      </w:r>
    </w:p>
    <w:p w14:paraId="3A964E03" w14:textId="77777777" w:rsidR="00EA7E75" w:rsidRPr="00EA7E75" w:rsidRDefault="00EA7E75" w:rsidP="00EA7E75">
      <w:pPr>
        <w:rPr>
          <w:rFonts w:ascii="Times New Roman" w:eastAsia="Times New Roman" w:hAnsi="Times New Roman" w:cs="Times New Roman"/>
          <w:sz w:val="22"/>
          <w:szCs w:val="22"/>
          <w:lang w:val="es-CO"/>
        </w:rPr>
      </w:pPr>
    </w:p>
    <w:p w14:paraId="4BCF56B7" w14:textId="77777777" w:rsidR="00EA7E75" w:rsidRPr="00EA7E75" w:rsidRDefault="00EA7E75" w:rsidP="00EA7E75">
      <w:pPr>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La presente ley regula la revocatoria del mandato y establece las normas fundamentales por la que se regirá dicho mecanismo de participación democrática.</w:t>
      </w:r>
    </w:p>
    <w:p w14:paraId="342ADDB0" w14:textId="0507888F" w:rsidR="00EA7E75" w:rsidRPr="00EA7E75" w:rsidRDefault="00EA7E75" w:rsidP="00EA7E75">
      <w:pPr>
        <w:jc w:val="both"/>
        <w:rPr>
          <w:rFonts w:ascii="Times New Roman" w:eastAsia="Times New Roman" w:hAnsi="Times New Roman" w:cs="Times New Roman"/>
          <w:sz w:val="22"/>
          <w:szCs w:val="22"/>
          <w:lang w:val="es-CO"/>
        </w:rPr>
      </w:pPr>
    </w:p>
    <w:p w14:paraId="0D0E829C" w14:textId="77777777" w:rsidR="00EA7E75" w:rsidRPr="00EA7E75" w:rsidRDefault="00EA7E75" w:rsidP="00EA7E75">
      <w:pPr>
        <w:jc w:val="both"/>
        <w:rPr>
          <w:rFonts w:ascii="Times New Roman" w:eastAsia="Times New Roman" w:hAnsi="Times New Roman" w:cs="Times New Roman"/>
          <w:sz w:val="22"/>
          <w:szCs w:val="22"/>
          <w:lang w:val="es-CO"/>
        </w:rPr>
      </w:pPr>
    </w:p>
    <w:p w14:paraId="65D8561B" w14:textId="08B5D32E" w:rsidR="00EA7E75" w:rsidRPr="00EA7E75" w:rsidRDefault="00EA7E75" w:rsidP="00EA7E75">
      <w:pPr>
        <w:pStyle w:val="Prrafodelista"/>
        <w:numPr>
          <w:ilvl w:val="0"/>
          <w:numId w:val="30"/>
        </w:num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MARCO JURÍDICO </w:t>
      </w:r>
    </w:p>
    <w:p w14:paraId="376C273F" w14:textId="77777777" w:rsidR="00EA7E75" w:rsidRPr="00EA7E75" w:rsidRDefault="00EA7E75" w:rsidP="00EA7E75">
      <w:pPr>
        <w:rPr>
          <w:rFonts w:ascii="Times New Roman" w:eastAsia="Times New Roman" w:hAnsi="Times New Roman" w:cs="Times New Roman"/>
          <w:sz w:val="22"/>
          <w:szCs w:val="22"/>
          <w:lang w:val="es-CO"/>
        </w:rPr>
      </w:pPr>
    </w:p>
    <w:p w14:paraId="4B2A62C5" w14:textId="7B313EA3" w:rsidR="00EA7E75" w:rsidRPr="00EA7E75" w:rsidRDefault="00EA7E75" w:rsidP="00EA7E75">
      <w:pPr>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Nuestra constitución política consagro en el ordenamiento jurídico una democracia participativa-representativa, que se ha consolidado al pasar de los años. Uno de los objetivos de nuestra carta política ha sido proteger y aumentar la participación de la ciudadanía como actores principales en los que recae el poder del Estado. El modelo de democracia participativa es un modelo que se fundamenta en principios constitucionales y se materializa en el ejercicio de los ciudadanos de participar en la conformación, ejercicio y control del poder político. Así quedo consagrado en el artículo 40 de nuestra Constitución Política: </w:t>
      </w:r>
    </w:p>
    <w:p w14:paraId="341BF2F6" w14:textId="77777777" w:rsidR="00EA7E75" w:rsidRPr="00EA7E75" w:rsidRDefault="00EA7E75" w:rsidP="00EA7E75">
      <w:pPr>
        <w:spacing w:before="280" w:after="280"/>
        <w:ind w:left="720"/>
        <w:jc w:val="both"/>
        <w:rPr>
          <w:rFonts w:ascii="Times New Roman" w:eastAsia="Times New Roman" w:hAnsi="Times New Roman" w:cs="Times New Roman"/>
          <w:sz w:val="22"/>
          <w:szCs w:val="22"/>
          <w:lang w:val="es-CO"/>
        </w:rPr>
      </w:pPr>
      <w:r w:rsidRPr="00EA7E75">
        <w:rPr>
          <w:rFonts w:ascii="Arial" w:eastAsia="Times New Roman" w:hAnsi="Arial" w:cs="Arial"/>
          <w:b/>
          <w:bCs/>
          <w:i/>
          <w:iCs/>
          <w:color w:val="000000"/>
          <w:sz w:val="22"/>
          <w:szCs w:val="22"/>
          <w:lang w:val="es-CO"/>
        </w:rPr>
        <w:t>ARTICULO 40. </w:t>
      </w:r>
      <w:r w:rsidRPr="00EA7E75">
        <w:rPr>
          <w:rFonts w:ascii="Arial" w:eastAsia="Times New Roman" w:hAnsi="Arial" w:cs="Arial"/>
          <w:i/>
          <w:iCs/>
          <w:color w:val="000000"/>
          <w:sz w:val="22"/>
          <w:szCs w:val="22"/>
          <w:lang w:val="es-CO"/>
        </w:rPr>
        <w:t>Todo ciudadano tiene derecho a participar en la conformación, ejercicio y control del poder político. Para hacer efectivo este derecho puede:</w:t>
      </w:r>
    </w:p>
    <w:p w14:paraId="2F44A794" w14:textId="77777777" w:rsidR="00EA7E75" w:rsidRPr="00EA7E75" w:rsidRDefault="00EA7E75" w:rsidP="00EA7E75">
      <w:pPr>
        <w:spacing w:before="280" w:after="280"/>
        <w:ind w:left="720"/>
        <w:jc w:val="both"/>
        <w:rPr>
          <w:rFonts w:ascii="Times New Roman" w:eastAsia="Times New Roman" w:hAnsi="Times New Roman" w:cs="Times New Roman"/>
          <w:sz w:val="22"/>
          <w:szCs w:val="22"/>
          <w:lang w:val="es-CO"/>
        </w:rPr>
      </w:pPr>
      <w:r w:rsidRPr="00EA7E75">
        <w:rPr>
          <w:rFonts w:ascii="Arial" w:eastAsia="Times New Roman" w:hAnsi="Arial" w:cs="Arial"/>
          <w:i/>
          <w:iCs/>
          <w:color w:val="000000"/>
          <w:sz w:val="22"/>
          <w:szCs w:val="22"/>
          <w:lang w:val="es-CO"/>
        </w:rPr>
        <w:t>1. Elegir y ser elegido.</w:t>
      </w:r>
    </w:p>
    <w:p w14:paraId="77DD94EE" w14:textId="77777777" w:rsidR="00EA7E75" w:rsidRPr="00EA7E75" w:rsidRDefault="00EA7E75" w:rsidP="00EA7E75">
      <w:pPr>
        <w:spacing w:before="280" w:after="280"/>
        <w:ind w:left="720"/>
        <w:jc w:val="both"/>
        <w:rPr>
          <w:rFonts w:ascii="Times New Roman" w:eastAsia="Times New Roman" w:hAnsi="Times New Roman" w:cs="Times New Roman"/>
          <w:sz w:val="22"/>
          <w:szCs w:val="22"/>
          <w:lang w:val="es-CO"/>
        </w:rPr>
      </w:pPr>
      <w:r w:rsidRPr="00EA7E75">
        <w:rPr>
          <w:rFonts w:ascii="Arial" w:eastAsia="Times New Roman" w:hAnsi="Arial" w:cs="Arial"/>
          <w:i/>
          <w:iCs/>
          <w:color w:val="000000"/>
          <w:sz w:val="22"/>
          <w:szCs w:val="22"/>
          <w:lang w:val="es-CO"/>
        </w:rPr>
        <w:t>2. Tomar parte en elecciones, plebiscitos, referendos, consultas populares y otras formas de participación democrática.</w:t>
      </w:r>
    </w:p>
    <w:p w14:paraId="0AA76932" w14:textId="77777777" w:rsidR="00EA7E75" w:rsidRPr="00EA7E75" w:rsidRDefault="00EA7E75" w:rsidP="00EA7E75">
      <w:pPr>
        <w:spacing w:before="280" w:after="280"/>
        <w:ind w:left="720"/>
        <w:jc w:val="both"/>
        <w:rPr>
          <w:rFonts w:ascii="Times New Roman" w:eastAsia="Times New Roman" w:hAnsi="Times New Roman" w:cs="Times New Roman"/>
          <w:sz w:val="22"/>
          <w:szCs w:val="22"/>
          <w:lang w:val="es-CO"/>
        </w:rPr>
      </w:pPr>
      <w:r w:rsidRPr="00EA7E75">
        <w:rPr>
          <w:rFonts w:ascii="Arial" w:eastAsia="Times New Roman" w:hAnsi="Arial" w:cs="Arial"/>
          <w:i/>
          <w:iCs/>
          <w:color w:val="000000"/>
          <w:sz w:val="22"/>
          <w:szCs w:val="22"/>
          <w:lang w:val="es-CO"/>
        </w:rPr>
        <w:lastRenderedPageBreak/>
        <w:t>3. Constituir partidos, movimientos y agrupaciones políticas sin limitación alguna; formar parte de ellos libremente y difundir sus ideas y programas.</w:t>
      </w:r>
    </w:p>
    <w:p w14:paraId="537B6B05" w14:textId="77777777" w:rsidR="00EA7E75" w:rsidRPr="00EA7E75" w:rsidRDefault="00EA7E75" w:rsidP="00EA7E75">
      <w:pPr>
        <w:spacing w:before="280" w:after="280"/>
        <w:ind w:left="720"/>
        <w:jc w:val="both"/>
        <w:rPr>
          <w:rFonts w:ascii="Times New Roman" w:eastAsia="Times New Roman" w:hAnsi="Times New Roman" w:cs="Times New Roman"/>
          <w:sz w:val="22"/>
          <w:szCs w:val="22"/>
          <w:lang w:val="es-CO"/>
        </w:rPr>
      </w:pPr>
      <w:r w:rsidRPr="00EA7E75">
        <w:rPr>
          <w:rFonts w:ascii="Arial" w:eastAsia="Times New Roman" w:hAnsi="Arial" w:cs="Arial"/>
          <w:i/>
          <w:iCs/>
          <w:color w:val="000000"/>
          <w:sz w:val="22"/>
          <w:szCs w:val="22"/>
          <w:lang w:val="es-CO"/>
        </w:rPr>
        <w:t>4. Revocar el mandato de los elegidos en los casos y en la forma que establecen la Constitución y la ley.</w:t>
      </w:r>
    </w:p>
    <w:p w14:paraId="40C58013" w14:textId="77777777" w:rsidR="00EA7E75" w:rsidRPr="00EA7E75" w:rsidRDefault="00EA7E75" w:rsidP="00EA7E75">
      <w:pPr>
        <w:spacing w:before="280" w:after="280"/>
        <w:ind w:left="720"/>
        <w:jc w:val="both"/>
        <w:rPr>
          <w:rFonts w:ascii="Times New Roman" w:eastAsia="Times New Roman" w:hAnsi="Times New Roman" w:cs="Times New Roman"/>
          <w:sz w:val="22"/>
          <w:szCs w:val="22"/>
          <w:lang w:val="es-CO"/>
        </w:rPr>
      </w:pPr>
      <w:r w:rsidRPr="00EA7E75">
        <w:rPr>
          <w:rFonts w:ascii="Arial" w:eastAsia="Times New Roman" w:hAnsi="Arial" w:cs="Arial"/>
          <w:i/>
          <w:iCs/>
          <w:color w:val="000000"/>
          <w:sz w:val="22"/>
          <w:szCs w:val="22"/>
          <w:lang w:val="es-CO"/>
        </w:rPr>
        <w:t>5. Tener iniciativa en las corporaciones públicas.</w:t>
      </w:r>
    </w:p>
    <w:p w14:paraId="73CF29E6" w14:textId="77777777" w:rsidR="00EA7E75" w:rsidRPr="00EA7E75" w:rsidRDefault="00EA7E75" w:rsidP="00EA7E75">
      <w:pPr>
        <w:spacing w:before="280" w:after="280"/>
        <w:ind w:left="720"/>
        <w:jc w:val="both"/>
        <w:rPr>
          <w:rFonts w:ascii="Times New Roman" w:eastAsia="Times New Roman" w:hAnsi="Times New Roman" w:cs="Times New Roman"/>
          <w:sz w:val="22"/>
          <w:szCs w:val="22"/>
          <w:lang w:val="es-CO"/>
        </w:rPr>
      </w:pPr>
      <w:r w:rsidRPr="00EA7E75">
        <w:rPr>
          <w:rFonts w:ascii="Arial" w:eastAsia="Times New Roman" w:hAnsi="Arial" w:cs="Arial"/>
          <w:i/>
          <w:iCs/>
          <w:color w:val="000000"/>
          <w:sz w:val="22"/>
          <w:szCs w:val="22"/>
          <w:lang w:val="es-CO"/>
        </w:rPr>
        <w:t>6. Interponer acciones públicas en defensa de la Constitución y de la ley.</w:t>
      </w:r>
    </w:p>
    <w:p w14:paraId="6D8743F4" w14:textId="77777777" w:rsidR="00EA7E75" w:rsidRPr="00EA7E75" w:rsidRDefault="00EA7E75" w:rsidP="00EA7E75">
      <w:pPr>
        <w:spacing w:before="280" w:after="280"/>
        <w:ind w:left="720"/>
        <w:jc w:val="both"/>
        <w:rPr>
          <w:rFonts w:ascii="Times New Roman" w:eastAsia="Times New Roman" w:hAnsi="Times New Roman" w:cs="Times New Roman"/>
          <w:sz w:val="22"/>
          <w:szCs w:val="22"/>
          <w:lang w:val="es-CO"/>
        </w:rPr>
      </w:pPr>
      <w:r w:rsidRPr="00EA7E75">
        <w:rPr>
          <w:rFonts w:ascii="Arial" w:eastAsia="Times New Roman" w:hAnsi="Arial" w:cs="Arial"/>
          <w:i/>
          <w:iCs/>
          <w:color w:val="000000"/>
          <w:sz w:val="22"/>
          <w:szCs w:val="22"/>
          <w:lang w:val="es-CO"/>
        </w:rPr>
        <w:t>7. Acceder al desempeño de funciones y cargos públicos, salvo los colombianos, por nacimiento o por adopción, que tengan doble nacionalidad. La ley reglamentará esta excepción y determinará los casos a los cuales ha de aplicarse.</w:t>
      </w:r>
    </w:p>
    <w:p w14:paraId="7946DAF4" w14:textId="77777777" w:rsidR="00EA7E75" w:rsidRPr="00EA7E75" w:rsidRDefault="00EA7E75" w:rsidP="00EA7E75">
      <w:pPr>
        <w:spacing w:before="280" w:after="280"/>
        <w:ind w:left="720"/>
        <w:jc w:val="both"/>
        <w:rPr>
          <w:rFonts w:ascii="Times New Roman" w:eastAsia="Times New Roman" w:hAnsi="Times New Roman" w:cs="Times New Roman"/>
          <w:sz w:val="22"/>
          <w:szCs w:val="22"/>
          <w:lang w:val="es-CO"/>
        </w:rPr>
      </w:pPr>
      <w:r w:rsidRPr="00EA7E75">
        <w:rPr>
          <w:rFonts w:ascii="Arial" w:eastAsia="Times New Roman" w:hAnsi="Arial" w:cs="Arial"/>
          <w:i/>
          <w:iCs/>
          <w:color w:val="000000"/>
          <w:sz w:val="22"/>
          <w:szCs w:val="22"/>
          <w:lang w:val="es-CO"/>
        </w:rPr>
        <w:t>Las autoridades garantizarán la adecuada y efectiva participación de la mujer en los niveles decisorios de la Administración Pública.</w:t>
      </w:r>
    </w:p>
    <w:p w14:paraId="2E4AB176" w14:textId="77777777" w:rsidR="00EA7E75" w:rsidRPr="00EA7E75" w:rsidRDefault="00EA7E75" w:rsidP="00EA7E75">
      <w:pPr>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Como se mencionó anteriormente, con el objetivo de estimular y proteger la participación ciudadana, se crearon los mecanismos de participación ciudadana, de los que podemos encontrar su fundamento jurídico el artículo 103, como la forma en la que el pueblo ejerce su poder soberano frente a quienes ocupan los cargos de elección popular del Estado: </w:t>
      </w:r>
    </w:p>
    <w:p w14:paraId="0286C839" w14:textId="77777777" w:rsidR="00EA7E75" w:rsidRPr="00EA7E75" w:rsidRDefault="00EA7E75" w:rsidP="00EA7E75">
      <w:pPr>
        <w:rPr>
          <w:rFonts w:ascii="Times New Roman" w:eastAsia="Times New Roman" w:hAnsi="Times New Roman" w:cs="Times New Roman"/>
          <w:sz w:val="22"/>
          <w:szCs w:val="22"/>
          <w:lang w:val="es-CO"/>
        </w:rPr>
      </w:pPr>
    </w:p>
    <w:p w14:paraId="07BBE9B5" w14:textId="77777777" w:rsidR="00EA7E75" w:rsidRPr="00EA7E75" w:rsidRDefault="00EA7E75" w:rsidP="00EA7E75">
      <w:pPr>
        <w:ind w:left="720"/>
        <w:jc w:val="both"/>
        <w:rPr>
          <w:rFonts w:ascii="Times New Roman" w:eastAsia="Times New Roman" w:hAnsi="Times New Roman" w:cs="Times New Roman"/>
          <w:sz w:val="22"/>
          <w:szCs w:val="22"/>
          <w:lang w:val="es-CO"/>
        </w:rPr>
      </w:pPr>
      <w:r w:rsidRPr="00EA7E75">
        <w:rPr>
          <w:rFonts w:ascii="Arial" w:eastAsia="Times New Roman" w:hAnsi="Arial" w:cs="Arial"/>
          <w:b/>
          <w:bCs/>
          <w:i/>
          <w:iCs/>
          <w:color w:val="000000"/>
          <w:sz w:val="22"/>
          <w:szCs w:val="22"/>
          <w:lang w:val="es-CO"/>
        </w:rPr>
        <w:t>“ARTICULO 103. </w:t>
      </w:r>
      <w:r w:rsidRPr="00EA7E75">
        <w:rPr>
          <w:rFonts w:ascii="Arial" w:eastAsia="Times New Roman" w:hAnsi="Arial" w:cs="Arial"/>
          <w:i/>
          <w:iCs/>
          <w:color w:val="000000"/>
          <w:sz w:val="22"/>
          <w:szCs w:val="22"/>
          <w:lang w:val="es-CO"/>
        </w:rPr>
        <w:t>Son mecanismos de participación del pueblo en ejercicio de su soberanía: el voto, el plebiscito, el referendo, la consulta popular, el cabildo abierto, la iniciativa legislativa y la revocatoria del mandato. La ley los reglamentará.</w:t>
      </w:r>
    </w:p>
    <w:p w14:paraId="4F0184AB" w14:textId="77777777" w:rsidR="00EA7E75" w:rsidRPr="00EA7E75" w:rsidRDefault="00EA7E75" w:rsidP="00EA7E75">
      <w:pPr>
        <w:ind w:left="720"/>
        <w:rPr>
          <w:rFonts w:ascii="Times New Roman" w:eastAsia="Times New Roman" w:hAnsi="Times New Roman" w:cs="Times New Roman"/>
          <w:sz w:val="22"/>
          <w:szCs w:val="22"/>
          <w:lang w:val="es-CO"/>
        </w:rPr>
      </w:pPr>
    </w:p>
    <w:p w14:paraId="084B82A2" w14:textId="77777777" w:rsidR="00EA7E75" w:rsidRPr="00EA7E75" w:rsidRDefault="00EA7E75" w:rsidP="00EA7E75">
      <w:pPr>
        <w:ind w:left="720"/>
        <w:jc w:val="both"/>
        <w:rPr>
          <w:rFonts w:ascii="Times New Roman" w:eastAsia="Times New Roman" w:hAnsi="Times New Roman" w:cs="Times New Roman"/>
          <w:sz w:val="22"/>
          <w:szCs w:val="22"/>
          <w:lang w:val="es-CO"/>
        </w:rPr>
      </w:pPr>
      <w:r w:rsidRPr="00EA7E75">
        <w:rPr>
          <w:rFonts w:ascii="Arial" w:eastAsia="Times New Roman" w:hAnsi="Arial" w:cs="Arial"/>
          <w:i/>
          <w:iCs/>
          <w:color w:val="000000"/>
          <w:sz w:val="22"/>
          <w:szCs w:val="22"/>
          <w:lang w:val="es-CO"/>
        </w:rPr>
        <w:t>El Estado contribuirá a la organización, promoción y capacitación de las asociaciones profesionales, cívicas, sindicales, comunitarias, juveniles, benéficas o de utilidad común no gubernamentales, sin detrimento de su autonomía con el objeto de que constituyan mecanismos democráticos de representación en las diferentes instancias de participación, concertación, control y vigilancia de la gestión pública que se establezcan.”</w:t>
      </w:r>
    </w:p>
    <w:p w14:paraId="53DF4855" w14:textId="77777777" w:rsidR="00EA7E75" w:rsidRPr="00EA7E75" w:rsidRDefault="00EA7E75" w:rsidP="00EA7E75">
      <w:pPr>
        <w:rPr>
          <w:rFonts w:ascii="Times New Roman" w:eastAsia="Times New Roman" w:hAnsi="Times New Roman" w:cs="Times New Roman"/>
          <w:sz w:val="22"/>
          <w:szCs w:val="22"/>
          <w:lang w:val="es-CO"/>
        </w:rPr>
      </w:pPr>
    </w:p>
    <w:p w14:paraId="37E6C9A9" w14:textId="77777777" w:rsidR="00EA7E75" w:rsidRPr="00EA7E75" w:rsidRDefault="00EA7E75" w:rsidP="00EA7E75">
      <w:pPr>
        <w:shd w:val="clear" w:color="auto" w:fill="FFFFFF"/>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De la interpretación de los postulados constitucionales, podemos indicar que Colombia es un Estado Social de Derecho en el que se estableció un marco jurídico de corte democrático, participativo y pluralista. En otras palabras, en nuestro país el origen de todo poder público y soberano recae principalmente en los ciudadanos. Posteriormente, cumpliendo con lo estipulado en nuestra Carta Política se reglamentaron los mecanismos de participación a través de la Ley 134 de 1994 que fue modificada y complementada por la Ley Estatutaria 1747 de 2015:</w:t>
      </w:r>
    </w:p>
    <w:p w14:paraId="2BD317A3" w14:textId="77777777" w:rsidR="00EA7E75" w:rsidRPr="00EA7E75" w:rsidRDefault="00EA7E75" w:rsidP="00EA7E75">
      <w:pPr>
        <w:shd w:val="clear" w:color="auto" w:fill="FFFFFF"/>
        <w:ind w:left="720"/>
        <w:jc w:val="both"/>
        <w:rPr>
          <w:rFonts w:ascii="Times New Roman" w:eastAsia="Times New Roman" w:hAnsi="Times New Roman" w:cs="Times New Roman"/>
          <w:sz w:val="22"/>
          <w:szCs w:val="22"/>
          <w:lang w:val="es-CO"/>
        </w:rPr>
      </w:pPr>
    </w:p>
    <w:p w14:paraId="5C3E8761" w14:textId="77777777" w:rsidR="00EA7E75" w:rsidRPr="00EA7E75" w:rsidRDefault="00EA7E75" w:rsidP="00EA7E75">
      <w:pPr>
        <w:shd w:val="clear" w:color="auto" w:fill="FFFFFF"/>
        <w:ind w:left="720"/>
        <w:jc w:val="both"/>
        <w:rPr>
          <w:rFonts w:ascii="Times New Roman" w:eastAsia="Times New Roman" w:hAnsi="Times New Roman" w:cs="Times New Roman"/>
          <w:sz w:val="22"/>
          <w:szCs w:val="22"/>
          <w:lang w:val="es-CO"/>
        </w:rPr>
      </w:pPr>
      <w:r w:rsidRPr="00EA7E75">
        <w:rPr>
          <w:rFonts w:ascii="Arial" w:eastAsia="Times New Roman" w:hAnsi="Arial" w:cs="Arial"/>
          <w:b/>
          <w:bCs/>
          <w:i/>
          <w:iCs/>
          <w:color w:val="000000"/>
          <w:sz w:val="22"/>
          <w:szCs w:val="22"/>
          <w:lang w:val="es-CO"/>
        </w:rPr>
        <w:t>“ARTÍCULO 1o. OBJETO.</w:t>
      </w:r>
      <w:r w:rsidRPr="00EA7E75">
        <w:rPr>
          <w:rFonts w:ascii="Arial" w:eastAsia="Times New Roman" w:hAnsi="Arial" w:cs="Arial"/>
          <w:i/>
          <w:iCs/>
          <w:color w:val="000000"/>
          <w:sz w:val="22"/>
          <w:szCs w:val="22"/>
          <w:lang w:val="es-CO"/>
        </w:rPr>
        <w:t> El objeto de la presente ley es promover, proteger y garantizar modalidades del derecho a participar en la vida política, administrativa, económica, social y cultural, y así mismo a controlar el poder político.</w:t>
      </w:r>
    </w:p>
    <w:p w14:paraId="65DC72CC" w14:textId="77777777" w:rsidR="00EA7E75" w:rsidRPr="00EA7E75" w:rsidRDefault="00EA7E75" w:rsidP="00EA7E75">
      <w:pPr>
        <w:shd w:val="clear" w:color="auto" w:fill="FFFFFF"/>
        <w:ind w:left="720"/>
        <w:jc w:val="both"/>
        <w:rPr>
          <w:rFonts w:ascii="Times New Roman" w:eastAsia="Times New Roman" w:hAnsi="Times New Roman" w:cs="Times New Roman"/>
          <w:sz w:val="22"/>
          <w:szCs w:val="22"/>
          <w:lang w:val="es-CO"/>
        </w:rPr>
      </w:pPr>
    </w:p>
    <w:p w14:paraId="552CDECA" w14:textId="77777777" w:rsidR="00EA7E75" w:rsidRPr="00EA7E75" w:rsidRDefault="00EA7E75" w:rsidP="00EA7E75">
      <w:pPr>
        <w:shd w:val="clear" w:color="auto" w:fill="FFFFFF"/>
        <w:ind w:left="720"/>
        <w:jc w:val="both"/>
        <w:rPr>
          <w:rFonts w:ascii="Times New Roman" w:eastAsia="Times New Roman" w:hAnsi="Times New Roman" w:cs="Times New Roman"/>
          <w:sz w:val="22"/>
          <w:szCs w:val="22"/>
          <w:lang w:val="es-CO"/>
        </w:rPr>
      </w:pPr>
      <w:r w:rsidRPr="00EA7E75">
        <w:rPr>
          <w:rFonts w:ascii="Arial" w:eastAsia="Times New Roman" w:hAnsi="Arial" w:cs="Arial"/>
          <w:i/>
          <w:iCs/>
          <w:color w:val="000000"/>
          <w:sz w:val="22"/>
          <w:szCs w:val="22"/>
          <w:lang w:val="es-CO"/>
        </w:rPr>
        <w:t xml:space="preserve">La presente ley regula la iniciativa popular y normativa ante las corporaciones públicas, el referendo, la consulta popular, la revocatoria del mandato, el plebiscito </w:t>
      </w:r>
      <w:r w:rsidRPr="00EA7E75">
        <w:rPr>
          <w:rFonts w:ascii="Arial" w:eastAsia="Times New Roman" w:hAnsi="Arial" w:cs="Arial"/>
          <w:i/>
          <w:iCs/>
          <w:color w:val="000000"/>
          <w:sz w:val="22"/>
          <w:szCs w:val="22"/>
          <w:lang w:val="es-CO"/>
        </w:rPr>
        <w:lastRenderedPageBreak/>
        <w:t>y el cabildo abierto; y establece las normas fundamentales por las que se regirá la participación democrática de las organizaciones civiles.</w:t>
      </w:r>
    </w:p>
    <w:p w14:paraId="356BCDB1" w14:textId="77777777" w:rsidR="00EA7E75" w:rsidRPr="00EA7E75" w:rsidRDefault="00EA7E75" w:rsidP="00EA7E75">
      <w:pPr>
        <w:shd w:val="clear" w:color="auto" w:fill="FFFFFF"/>
        <w:ind w:left="720"/>
        <w:jc w:val="both"/>
        <w:rPr>
          <w:rFonts w:ascii="Times New Roman" w:eastAsia="Times New Roman" w:hAnsi="Times New Roman" w:cs="Times New Roman"/>
          <w:sz w:val="22"/>
          <w:szCs w:val="22"/>
          <w:lang w:val="es-CO"/>
        </w:rPr>
      </w:pPr>
    </w:p>
    <w:p w14:paraId="03BEBEC5" w14:textId="77777777" w:rsidR="00EA7E75" w:rsidRPr="00EA7E75" w:rsidRDefault="00EA7E75" w:rsidP="00EA7E75">
      <w:pPr>
        <w:shd w:val="clear" w:color="auto" w:fill="FFFFFF"/>
        <w:ind w:left="720"/>
        <w:jc w:val="both"/>
        <w:rPr>
          <w:rFonts w:ascii="Times New Roman" w:eastAsia="Times New Roman" w:hAnsi="Times New Roman" w:cs="Times New Roman"/>
          <w:sz w:val="22"/>
          <w:szCs w:val="22"/>
          <w:lang w:val="es-CO"/>
        </w:rPr>
      </w:pPr>
      <w:r w:rsidRPr="00EA7E75">
        <w:rPr>
          <w:rFonts w:ascii="Arial" w:eastAsia="Times New Roman" w:hAnsi="Arial" w:cs="Arial"/>
          <w:i/>
          <w:iCs/>
          <w:color w:val="000000"/>
          <w:sz w:val="22"/>
          <w:szCs w:val="22"/>
          <w:lang w:val="es-CO"/>
        </w:rPr>
        <w:t>La regulación de estos mecanismos no impedirá el desarrollo de otras formas de participación democrática en la vida política, económica, social y cultural, ni el ejercicio de otros derechos políticos no mencionados en esta ley.”</w:t>
      </w:r>
    </w:p>
    <w:p w14:paraId="47A93946" w14:textId="77777777" w:rsidR="00EA7E75" w:rsidRPr="00EA7E75" w:rsidRDefault="00EA7E75" w:rsidP="00EA7E75">
      <w:pPr>
        <w:shd w:val="clear" w:color="auto" w:fill="FFFFFF"/>
        <w:jc w:val="both"/>
        <w:rPr>
          <w:rFonts w:ascii="Times New Roman" w:eastAsia="Times New Roman" w:hAnsi="Times New Roman" w:cs="Times New Roman"/>
          <w:sz w:val="22"/>
          <w:szCs w:val="22"/>
          <w:lang w:val="es-CO"/>
        </w:rPr>
      </w:pPr>
    </w:p>
    <w:p w14:paraId="420704A0" w14:textId="77777777" w:rsidR="00EA7E75" w:rsidRPr="00EA7E75" w:rsidRDefault="00EA7E75" w:rsidP="00EA7E75">
      <w:pPr>
        <w:shd w:val="clear" w:color="auto" w:fill="FFFFFF"/>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 xml:space="preserve">La democracia es la fuente de legitimidad del poder político en Colombia, y se establece en nuestro país como el valor más importante del Estado. La Corte Constitucional ha señalado que la democracia es la </w:t>
      </w:r>
      <w:r w:rsidRPr="00EA7E75">
        <w:rPr>
          <w:rFonts w:ascii="Arial" w:eastAsia="Times New Roman" w:hAnsi="Arial" w:cs="Arial"/>
          <w:i/>
          <w:iCs/>
          <w:color w:val="000000"/>
          <w:sz w:val="22"/>
          <w:szCs w:val="22"/>
          <w:lang w:val="es-CO"/>
        </w:rPr>
        <w:t>“(…) fundamentación del poder político ejercido por los diferentes órganos para reconocer y tutelar los derechos de participación de los individuos y la sociedad en la conformación y control del poder político e imponer deberes de respeto y protección al Estado y a los particulares y para definir la forma en que tal poder opera democráticamente y los ámbitos en los que su aplicación puede exigirse.”</w:t>
      </w:r>
    </w:p>
    <w:p w14:paraId="224951EE" w14:textId="77777777" w:rsidR="00EA7E75" w:rsidRPr="00EA7E75" w:rsidRDefault="00EA7E75" w:rsidP="00EA7E75">
      <w:pPr>
        <w:shd w:val="clear" w:color="auto" w:fill="FFFFFF"/>
        <w:jc w:val="both"/>
        <w:rPr>
          <w:rFonts w:ascii="Times New Roman" w:eastAsia="Times New Roman" w:hAnsi="Times New Roman" w:cs="Times New Roman"/>
          <w:sz w:val="22"/>
          <w:szCs w:val="22"/>
          <w:lang w:val="es-CO"/>
        </w:rPr>
      </w:pPr>
    </w:p>
    <w:p w14:paraId="71D8EF33" w14:textId="77777777" w:rsidR="00EA7E75" w:rsidRPr="00EA7E75" w:rsidRDefault="00EA7E75" w:rsidP="00EA7E75">
      <w:pPr>
        <w:shd w:val="clear" w:color="auto" w:fill="FFFFFF"/>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Entrando en materia, es necesario determinar la definición y naturaleza de la revocatoria de mandato, mecanismo de participación que se pretende proteger a través de este proyecto de ley, que consiste en la facultad que tienen los ciudadanos de remover del cargo a alcaldes o gobernadores ante el incumplimiento de su plan de gobierno o la insatisfacción general de su gestión como mandatario. </w:t>
      </w:r>
    </w:p>
    <w:p w14:paraId="2A5D6C44" w14:textId="77777777" w:rsidR="00EA7E75" w:rsidRPr="00EA7E75" w:rsidRDefault="00EA7E75" w:rsidP="00EA7E75">
      <w:pPr>
        <w:shd w:val="clear" w:color="auto" w:fill="FFFFFF"/>
        <w:jc w:val="both"/>
        <w:rPr>
          <w:rFonts w:ascii="Times New Roman" w:eastAsia="Times New Roman" w:hAnsi="Times New Roman" w:cs="Times New Roman"/>
          <w:sz w:val="22"/>
          <w:szCs w:val="22"/>
          <w:lang w:val="es-CO"/>
        </w:rPr>
      </w:pPr>
    </w:p>
    <w:p w14:paraId="5D0F468A" w14:textId="77777777" w:rsidR="00EA7E75" w:rsidRPr="00EA7E75" w:rsidRDefault="00EA7E75" w:rsidP="00EA7E75">
      <w:pPr>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 xml:space="preserve">La ley 134 de 1994, a su vez, ha definido este proceso como el ejercicio de un derecho de los ciudadanos: </w:t>
      </w:r>
      <w:r w:rsidRPr="00EA7E75">
        <w:rPr>
          <w:rFonts w:ascii="Arial" w:eastAsia="Times New Roman" w:hAnsi="Arial" w:cs="Arial"/>
          <w:i/>
          <w:iCs/>
          <w:color w:val="000000"/>
          <w:sz w:val="22"/>
          <w:szCs w:val="22"/>
          <w:lang w:val="es-CO"/>
        </w:rPr>
        <w:t xml:space="preserve">“un derecho político, por medio del cual los ciudadanos dan por terminado el mandato que le han conferido a un gobernador o a un alcalde”. </w:t>
      </w:r>
      <w:r w:rsidRPr="00EA7E75">
        <w:rPr>
          <w:rFonts w:ascii="Arial" w:eastAsia="Times New Roman" w:hAnsi="Arial" w:cs="Arial"/>
          <w:color w:val="000000"/>
          <w:sz w:val="22"/>
          <w:szCs w:val="22"/>
          <w:lang w:val="es-CO"/>
        </w:rPr>
        <w:t>En ambas definiciones, encontramos que la revocatoria del mandato es consecuencia de la posible insatisfacción general de la ciudadanía con el mandatario relacionado con el incumplimiento del programa de gobierno. </w:t>
      </w:r>
    </w:p>
    <w:p w14:paraId="2E12142B" w14:textId="77777777" w:rsidR="00EA7E75" w:rsidRPr="00EA7E75" w:rsidRDefault="00EA7E75" w:rsidP="00EA7E75">
      <w:pPr>
        <w:rPr>
          <w:rFonts w:ascii="Times New Roman" w:eastAsia="Times New Roman" w:hAnsi="Times New Roman" w:cs="Times New Roman"/>
          <w:sz w:val="22"/>
          <w:szCs w:val="22"/>
          <w:lang w:val="es-CO"/>
        </w:rPr>
      </w:pPr>
    </w:p>
    <w:p w14:paraId="069C8F04" w14:textId="77777777" w:rsidR="00EA7E75" w:rsidRPr="00EA7E75" w:rsidRDefault="00EA7E75" w:rsidP="00EA7E75">
      <w:pPr>
        <w:shd w:val="clear" w:color="auto" w:fill="FFFFFF"/>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 xml:space="preserve">Este proceso es entendido como un juicio político que se fundamenta en el poder soberano que nuestro ordenamiento jurídico </w:t>
      </w:r>
      <w:proofErr w:type="gramStart"/>
      <w:r w:rsidRPr="00EA7E75">
        <w:rPr>
          <w:rFonts w:ascii="Arial" w:eastAsia="Times New Roman" w:hAnsi="Arial" w:cs="Arial"/>
          <w:color w:val="000000"/>
          <w:sz w:val="22"/>
          <w:szCs w:val="22"/>
          <w:lang w:val="es-CO"/>
        </w:rPr>
        <w:t>le</w:t>
      </w:r>
      <w:proofErr w:type="gramEnd"/>
      <w:r w:rsidRPr="00EA7E75">
        <w:rPr>
          <w:rFonts w:ascii="Arial" w:eastAsia="Times New Roman" w:hAnsi="Arial" w:cs="Arial"/>
          <w:color w:val="000000"/>
          <w:sz w:val="22"/>
          <w:szCs w:val="22"/>
          <w:lang w:val="es-CO"/>
        </w:rPr>
        <w:t xml:space="preserve"> otorga a los ciudadanos. Es decir, tiene una connotación política y popular, en tanto se rechaza o se reafirma el apoyo a la gestión del mandatario, a través de una votación que dará como resultado la revocatoria o la continuidad del mandatario objeto del proceso. </w:t>
      </w:r>
    </w:p>
    <w:p w14:paraId="3F273451" w14:textId="77777777" w:rsidR="00EA7E75" w:rsidRPr="00EA7E75" w:rsidRDefault="00EA7E75" w:rsidP="00EA7E75">
      <w:pPr>
        <w:shd w:val="clear" w:color="auto" w:fill="FFFFFF"/>
        <w:rPr>
          <w:rFonts w:ascii="Times New Roman" w:eastAsia="Times New Roman" w:hAnsi="Times New Roman" w:cs="Times New Roman"/>
          <w:sz w:val="22"/>
          <w:szCs w:val="22"/>
          <w:lang w:val="es-CO"/>
        </w:rPr>
      </w:pPr>
    </w:p>
    <w:p w14:paraId="5E0ED32D" w14:textId="77777777" w:rsidR="00EA7E75" w:rsidRPr="00EA7E75" w:rsidRDefault="00EA7E75" w:rsidP="00EA7E75">
      <w:pPr>
        <w:shd w:val="clear" w:color="auto" w:fill="FFFFFF"/>
        <w:rPr>
          <w:rFonts w:ascii="Times New Roman" w:eastAsia="Times New Roman" w:hAnsi="Times New Roman" w:cs="Times New Roman"/>
          <w:sz w:val="22"/>
          <w:szCs w:val="22"/>
          <w:lang w:val="es-CO"/>
        </w:rPr>
      </w:pPr>
    </w:p>
    <w:p w14:paraId="79C857AF" w14:textId="77777777" w:rsidR="00EA7E75" w:rsidRPr="00EA7E75" w:rsidRDefault="00EA7E75" w:rsidP="00EA7E75">
      <w:pPr>
        <w:numPr>
          <w:ilvl w:val="0"/>
          <w:numId w:val="32"/>
        </w:numPr>
        <w:shd w:val="clear" w:color="auto" w:fill="FFFFFF"/>
        <w:textAlignment w:val="baseline"/>
        <w:rPr>
          <w:rFonts w:ascii="Arial" w:eastAsia="Times New Roman" w:hAnsi="Arial" w:cs="Arial"/>
          <w:b/>
          <w:bCs/>
          <w:color w:val="000000"/>
          <w:sz w:val="22"/>
          <w:szCs w:val="22"/>
          <w:lang w:val="es-CO"/>
        </w:rPr>
      </w:pPr>
      <w:r w:rsidRPr="00EA7E75">
        <w:rPr>
          <w:rFonts w:ascii="Arial" w:eastAsia="Times New Roman" w:hAnsi="Arial" w:cs="Arial"/>
          <w:b/>
          <w:bCs/>
          <w:color w:val="000000"/>
          <w:sz w:val="22"/>
          <w:szCs w:val="22"/>
          <w:lang w:val="es-CO"/>
        </w:rPr>
        <w:t>PROCESO DE REVOCATORIA ACTUALMENTE</w:t>
      </w:r>
    </w:p>
    <w:p w14:paraId="15D8DBD3" w14:textId="77777777" w:rsidR="00EA7E75" w:rsidRPr="00EA7E75" w:rsidRDefault="00EA7E75" w:rsidP="00EA7E75">
      <w:pPr>
        <w:shd w:val="clear" w:color="auto" w:fill="FFFFFF"/>
        <w:ind w:left="1080"/>
        <w:rPr>
          <w:rFonts w:ascii="Times New Roman" w:eastAsia="Times New Roman" w:hAnsi="Times New Roman" w:cs="Times New Roman"/>
          <w:sz w:val="22"/>
          <w:szCs w:val="22"/>
          <w:lang w:val="es-CO"/>
        </w:rPr>
      </w:pPr>
    </w:p>
    <w:p w14:paraId="3B75DBE2" w14:textId="77777777" w:rsidR="00EA7E75" w:rsidRPr="00EA7E75" w:rsidRDefault="00EA7E75" w:rsidP="00EA7E75">
      <w:pPr>
        <w:shd w:val="clear" w:color="auto" w:fill="FFFFFF"/>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Este mecanismo de participación, tiene fundamento constitucional en los artículos 40, 103 y 259 de la constitución política, que son a su vez desarrollados por la Ley 134 de 1994, complementada por la Ley 741 de 2002 y la Ley 1757 de 2015. </w:t>
      </w:r>
    </w:p>
    <w:p w14:paraId="338149B7" w14:textId="77777777" w:rsidR="00EA7E75" w:rsidRPr="00EA7E75" w:rsidRDefault="00EA7E75" w:rsidP="00EA7E75">
      <w:pPr>
        <w:shd w:val="clear" w:color="auto" w:fill="FFFFFF"/>
        <w:jc w:val="both"/>
        <w:rPr>
          <w:rFonts w:ascii="Times New Roman" w:eastAsia="Times New Roman" w:hAnsi="Times New Roman" w:cs="Times New Roman"/>
          <w:sz w:val="22"/>
          <w:szCs w:val="22"/>
          <w:lang w:val="es-CO"/>
        </w:rPr>
      </w:pPr>
    </w:p>
    <w:p w14:paraId="01F5B871" w14:textId="77777777" w:rsidR="00EA7E75" w:rsidRPr="00EA7E75" w:rsidRDefault="00EA7E75" w:rsidP="00EA7E75">
      <w:pPr>
        <w:shd w:val="clear" w:color="auto" w:fill="FFFFFF"/>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Antes de entrar a describir las etapas del proceso de revocatoria de mandado; es importante mencionar que, la Ley 134 de 1994, dispone en su artículo 65, una obligación de motivación que fundamenten la insatisfacción general o el incumplimiento del programa de gobierno. Es decir, un proceso de revocatoria de mandato no se desprende del capricho de la ciudadanía; por el contrario, es un proceso que desde su inicio es un proceso que refleja el descontento general a causa de los incumplimientos del mandatario. </w:t>
      </w:r>
    </w:p>
    <w:p w14:paraId="4AB17B0D" w14:textId="77777777" w:rsidR="00EA7E75" w:rsidRPr="00EA7E75" w:rsidRDefault="00EA7E75" w:rsidP="00EA7E75">
      <w:pPr>
        <w:shd w:val="clear" w:color="auto" w:fill="FFFFFF"/>
        <w:jc w:val="both"/>
        <w:rPr>
          <w:rFonts w:ascii="Times New Roman" w:eastAsia="Times New Roman" w:hAnsi="Times New Roman" w:cs="Times New Roman"/>
          <w:sz w:val="22"/>
          <w:szCs w:val="22"/>
          <w:lang w:val="es-CO"/>
        </w:rPr>
      </w:pPr>
    </w:p>
    <w:p w14:paraId="15CA7DD1" w14:textId="77777777" w:rsidR="00EA7E75" w:rsidRPr="00EA7E75" w:rsidRDefault="00EA7E75" w:rsidP="00EA7E75">
      <w:pPr>
        <w:shd w:val="clear" w:color="auto" w:fill="FFFFFF"/>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lastRenderedPageBreak/>
        <w:t xml:space="preserve">El proceso de revocatoria de mandato puede dividirse en dos etapas, en primer </w:t>
      </w:r>
      <w:proofErr w:type="gramStart"/>
      <w:r w:rsidRPr="00EA7E75">
        <w:rPr>
          <w:rFonts w:ascii="Arial" w:eastAsia="Times New Roman" w:hAnsi="Arial" w:cs="Arial"/>
          <w:color w:val="000000"/>
          <w:sz w:val="22"/>
          <w:szCs w:val="22"/>
          <w:lang w:val="es-CO"/>
        </w:rPr>
        <w:t>lugar</w:t>
      </w:r>
      <w:proofErr w:type="gramEnd"/>
      <w:r w:rsidRPr="00EA7E75">
        <w:rPr>
          <w:rFonts w:ascii="Arial" w:eastAsia="Times New Roman" w:hAnsi="Arial" w:cs="Arial"/>
          <w:color w:val="000000"/>
          <w:sz w:val="22"/>
          <w:szCs w:val="22"/>
          <w:lang w:val="es-CO"/>
        </w:rPr>
        <w:t xml:space="preserve"> la inscripción de la iniciativa ciudadana y la recolección de firmas ciudadanas, y en segundo lugar, la jornada electoral en donde se convoca a la ciudadanía para votar la revocatoria. </w:t>
      </w:r>
    </w:p>
    <w:p w14:paraId="1449681C" w14:textId="77777777" w:rsidR="00EA7E75" w:rsidRPr="00EA7E75" w:rsidRDefault="00EA7E75" w:rsidP="00EA7E75">
      <w:pPr>
        <w:shd w:val="clear" w:color="auto" w:fill="FFFFFF"/>
        <w:jc w:val="both"/>
        <w:rPr>
          <w:rFonts w:ascii="Times New Roman" w:eastAsia="Times New Roman" w:hAnsi="Times New Roman" w:cs="Times New Roman"/>
          <w:sz w:val="22"/>
          <w:szCs w:val="22"/>
          <w:lang w:val="es-CO"/>
        </w:rPr>
      </w:pPr>
    </w:p>
    <w:p w14:paraId="5F2BC1F4" w14:textId="77777777" w:rsidR="00EA7E75" w:rsidRPr="00EA7E75" w:rsidRDefault="00EA7E75" w:rsidP="00EA7E75">
      <w:pPr>
        <w:shd w:val="clear" w:color="auto" w:fill="FFFFFF"/>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Primera Etapa:</w:t>
      </w:r>
    </w:p>
    <w:p w14:paraId="2CBC87EE" w14:textId="77777777" w:rsidR="00EA7E75" w:rsidRPr="00EA7E75" w:rsidRDefault="00EA7E75" w:rsidP="00EA7E75">
      <w:pPr>
        <w:shd w:val="clear" w:color="auto" w:fill="FFFFFF"/>
        <w:jc w:val="both"/>
        <w:rPr>
          <w:rFonts w:ascii="Times New Roman" w:eastAsia="Times New Roman" w:hAnsi="Times New Roman" w:cs="Times New Roman"/>
          <w:sz w:val="22"/>
          <w:szCs w:val="22"/>
          <w:lang w:val="es-CO"/>
        </w:rPr>
      </w:pPr>
    </w:p>
    <w:p w14:paraId="57B78A94" w14:textId="77777777" w:rsidR="00EA7E75" w:rsidRPr="00EA7E75" w:rsidRDefault="00EA7E75" w:rsidP="00EA7E75">
      <w:pPr>
        <w:numPr>
          <w:ilvl w:val="0"/>
          <w:numId w:val="45"/>
        </w:numPr>
        <w:jc w:val="both"/>
        <w:textAlignment w:val="baseline"/>
        <w:rPr>
          <w:rFonts w:ascii="Arial" w:eastAsia="Times New Roman" w:hAnsi="Arial" w:cs="Arial"/>
          <w:b/>
          <w:bCs/>
          <w:color w:val="000000"/>
          <w:sz w:val="22"/>
          <w:szCs w:val="22"/>
          <w:lang w:val="es-CO"/>
        </w:rPr>
      </w:pPr>
      <w:r w:rsidRPr="00EA7E75">
        <w:rPr>
          <w:rFonts w:ascii="Arial" w:eastAsia="Times New Roman" w:hAnsi="Arial" w:cs="Arial"/>
          <w:color w:val="000000"/>
          <w:sz w:val="22"/>
          <w:szCs w:val="22"/>
          <w:lang w:val="es-CO"/>
        </w:rPr>
        <w:t xml:space="preserve">Que haya transcurrido al menos un año contado a partir de la posesión del respectivo mandatario. Período de tiempo estipulado para evidenciar cumplimiento o no de Plan Municipal de Desarrollo o Plan Departamental de Desarrollo. De igual forma, la jurisprudencia constitucional ha considerado por razones de eficiencia administrativa, no pueden proceder trámites ni votaciones para la revocatoria del mandato en el último año del período correspondiente al Gobernador o al </w:t>
      </w:r>
      <w:proofErr w:type="gramStart"/>
      <w:r w:rsidRPr="00EA7E75">
        <w:rPr>
          <w:rFonts w:ascii="Arial" w:eastAsia="Times New Roman" w:hAnsi="Arial" w:cs="Arial"/>
          <w:color w:val="000000"/>
          <w:sz w:val="22"/>
          <w:szCs w:val="22"/>
          <w:lang w:val="es-CO"/>
        </w:rPr>
        <w:t>Alcalde</w:t>
      </w:r>
      <w:proofErr w:type="gramEnd"/>
      <w:r w:rsidRPr="00EA7E75">
        <w:rPr>
          <w:rFonts w:ascii="Arial" w:eastAsia="Times New Roman" w:hAnsi="Arial" w:cs="Arial"/>
          <w:color w:val="000000"/>
          <w:sz w:val="22"/>
          <w:szCs w:val="22"/>
          <w:lang w:val="es-CO"/>
        </w:rPr>
        <w:t>, tal como se estipula en el parágrafo 1° del artículo sexto de la Ley 1757 de 2015.</w:t>
      </w:r>
    </w:p>
    <w:p w14:paraId="374C36CB" w14:textId="257C4C89" w:rsidR="00EA7E75" w:rsidRPr="00EA7E75" w:rsidRDefault="00EA7E75" w:rsidP="00EA7E75">
      <w:pPr>
        <w:pStyle w:val="Prrafodelista"/>
        <w:rPr>
          <w:rFonts w:ascii="Times New Roman" w:eastAsia="Times New Roman" w:hAnsi="Times New Roman" w:cs="Times New Roman"/>
          <w:sz w:val="22"/>
          <w:szCs w:val="22"/>
          <w:lang w:val="es-CO"/>
        </w:rPr>
      </w:pPr>
    </w:p>
    <w:p w14:paraId="01DEDA39" w14:textId="77777777" w:rsidR="00EA7E75" w:rsidRPr="00EA7E75" w:rsidRDefault="00EA7E75" w:rsidP="00EA7E75">
      <w:pPr>
        <w:numPr>
          <w:ilvl w:val="0"/>
          <w:numId w:val="45"/>
        </w:numPr>
        <w:jc w:val="both"/>
        <w:textAlignment w:val="baseline"/>
        <w:rPr>
          <w:rFonts w:ascii="Arial" w:eastAsia="Times New Roman" w:hAnsi="Arial" w:cs="Arial"/>
          <w:b/>
          <w:bCs/>
          <w:color w:val="000000"/>
          <w:sz w:val="22"/>
          <w:szCs w:val="22"/>
          <w:lang w:val="es-CO"/>
        </w:rPr>
      </w:pPr>
      <w:r w:rsidRPr="00EA7E75">
        <w:rPr>
          <w:rFonts w:ascii="Arial" w:eastAsia="Times New Roman" w:hAnsi="Arial" w:cs="Arial"/>
          <w:color w:val="000000"/>
          <w:sz w:val="22"/>
          <w:szCs w:val="22"/>
          <w:lang w:val="es-CO"/>
        </w:rPr>
        <w:t>Presentar por escrito ante la Registraduría la solicitud de convocatoria a pronunciamiento popular para revocar el mandato, mediante un comité promotor, que posteriormente debe ir respaldado de un número de apoyos ciudadanos. El número de firmas no debe ser inferior al 30% del total de votos que obtuvo el gobernante que se pretende revocar.</w:t>
      </w:r>
    </w:p>
    <w:p w14:paraId="5D667354" w14:textId="2C90E6AF" w:rsidR="00EA7E75" w:rsidRPr="00EA7E75" w:rsidRDefault="00EA7E75" w:rsidP="00EA7E75">
      <w:pPr>
        <w:pStyle w:val="Prrafodelista"/>
        <w:rPr>
          <w:rFonts w:ascii="Times New Roman" w:eastAsia="Times New Roman" w:hAnsi="Times New Roman" w:cs="Times New Roman"/>
          <w:sz w:val="22"/>
          <w:szCs w:val="22"/>
          <w:lang w:val="es-CO"/>
        </w:rPr>
      </w:pPr>
    </w:p>
    <w:p w14:paraId="01B3CB31" w14:textId="21089BD1" w:rsidR="00EA7E75" w:rsidRPr="00EA7E75" w:rsidRDefault="00EA7E75" w:rsidP="00EA7E75">
      <w:pPr>
        <w:numPr>
          <w:ilvl w:val="0"/>
          <w:numId w:val="45"/>
        </w:numPr>
        <w:jc w:val="both"/>
        <w:textAlignment w:val="baseline"/>
        <w:rPr>
          <w:rFonts w:ascii="Arial" w:eastAsia="Times New Roman" w:hAnsi="Arial" w:cs="Arial"/>
          <w:b/>
          <w:bCs/>
          <w:color w:val="000000"/>
          <w:sz w:val="22"/>
          <w:szCs w:val="22"/>
          <w:lang w:val="es-CO"/>
        </w:rPr>
      </w:pPr>
      <w:r w:rsidRPr="00EA7E75">
        <w:rPr>
          <w:rFonts w:ascii="Arial" w:eastAsia="Times New Roman" w:hAnsi="Arial" w:cs="Arial"/>
          <w:color w:val="000000"/>
          <w:sz w:val="22"/>
          <w:szCs w:val="22"/>
          <w:lang w:val="es-CO"/>
        </w:rPr>
        <w:t>Luego de radicadas las firmas, se continua con la revisión de las mismas, con pruebas de grafología por parte de la Registraduría. Para esta revisión, la autoridad electoral cuenta con 45 días a partir de la fecha del radicado de las firmas.</w:t>
      </w:r>
      <w:r w:rsidRPr="00EA7E75">
        <w:rPr>
          <w:rFonts w:ascii="Times New Roman" w:eastAsia="Times New Roman" w:hAnsi="Times New Roman" w:cs="Times New Roman"/>
          <w:sz w:val="22"/>
          <w:szCs w:val="22"/>
          <w:lang w:val="es-CO"/>
        </w:rPr>
        <w:br/>
      </w:r>
    </w:p>
    <w:p w14:paraId="724D2000" w14:textId="486A991A" w:rsidR="00EA7E75" w:rsidRPr="00EA7E75" w:rsidRDefault="00EA7E75" w:rsidP="00EA7E75">
      <w:pPr>
        <w:numPr>
          <w:ilvl w:val="0"/>
          <w:numId w:val="45"/>
        </w:numPr>
        <w:jc w:val="both"/>
        <w:textAlignment w:val="baseline"/>
        <w:rPr>
          <w:rFonts w:ascii="Arial" w:eastAsia="Times New Roman" w:hAnsi="Arial" w:cs="Arial"/>
          <w:b/>
          <w:bCs/>
          <w:color w:val="000000"/>
          <w:sz w:val="22"/>
          <w:szCs w:val="22"/>
          <w:lang w:val="es-CO"/>
        </w:rPr>
      </w:pPr>
      <w:r w:rsidRPr="00EA7E75">
        <w:rPr>
          <w:rFonts w:ascii="Arial" w:eastAsia="Times New Roman" w:hAnsi="Arial" w:cs="Arial"/>
          <w:color w:val="000000"/>
          <w:sz w:val="22"/>
          <w:szCs w:val="22"/>
          <w:lang w:val="es-CO"/>
        </w:rPr>
        <w:t>Una vez revisados los formularios, la Registraduría expedirá certificación que acredite o desacredite el cumplimiento de los apoyos ciudadanos requeridos. </w:t>
      </w:r>
      <w:r w:rsidRPr="00EA7E75">
        <w:rPr>
          <w:rFonts w:ascii="Times New Roman" w:eastAsia="Times New Roman" w:hAnsi="Times New Roman" w:cs="Times New Roman"/>
          <w:sz w:val="22"/>
          <w:szCs w:val="22"/>
          <w:lang w:val="es-CO"/>
        </w:rPr>
        <w:br/>
      </w:r>
    </w:p>
    <w:p w14:paraId="13D193D8" w14:textId="77777777" w:rsidR="00EA7E75" w:rsidRPr="00EA7E75" w:rsidRDefault="00EA7E75" w:rsidP="00EA7E75">
      <w:pPr>
        <w:numPr>
          <w:ilvl w:val="0"/>
          <w:numId w:val="45"/>
        </w:numPr>
        <w:jc w:val="both"/>
        <w:textAlignment w:val="baseline"/>
        <w:rPr>
          <w:rFonts w:ascii="Arial" w:eastAsia="Times New Roman" w:hAnsi="Arial" w:cs="Arial"/>
          <w:b/>
          <w:bCs/>
          <w:color w:val="000000"/>
          <w:sz w:val="22"/>
          <w:szCs w:val="22"/>
          <w:lang w:val="es-CO"/>
        </w:rPr>
      </w:pPr>
      <w:r w:rsidRPr="00EA7E75">
        <w:rPr>
          <w:rFonts w:ascii="Arial" w:eastAsia="Times New Roman" w:hAnsi="Arial" w:cs="Arial"/>
          <w:color w:val="000000"/>
          <w:sz w:val="22"/>
          <w:szCs w:val="22"/>
          <w:lang w:val="es-CO"/>
        </w:rPr>
        <w:t>En caso de que se cumpla con el apoyo requerido, la Registraduría Nacional, dentro de los 8 días siguientes a la certificación de los apoyos ciudadanos necesarios, fijará la fecha en la que serán convocados a la votación de la revocatoria dentro de un plazo no superior a 2 meses contados a partir de dicha certificación.</w:t>
      </w:r>
    </w:p>
    <w:p w14:paraId="6A21720D" w14:textId="3C8050D7" w:rsidR="00EA7E75" w:rsidRPr="00EA7E75" w:rsidRDefault="00EA7E75" w:rsidP="00EA7E75">
      <w:pPr>
        <w:pStyle w:val="Prrafodelista"/>
        <w:rPr>
          <w:rFonts w:ascii="Times New Roman" w:eastAsia="Times New Roman" w:hAnsi="Times New Roman" w:cs="Times New Roman"/>
          <w:sz w:val="22"/>
          <w:szCs w:val="22"/>
          <w:lang w:val="es-CO"/>
        </w:rPr>
      </w:pPr>
    </w:p>
    <w:p w14:paraId="2021397C" w14:textId="77777777" w:rsidR="00EA7E75" w:rsidRPr="00EA7E75" w:rsidRDefault="00EA7E75" w:rsidP="00EA7E75">
      <w:pPr>
        <w:numPr>
          <w:ilvl w:val="0"/>
          <w:numId w:val="45"/>
        </w:numPr>
        <w:jc w:val="both"/>
        <w:textAlignment w:val="baseline"/>
        <w:rPr>
          <w:rFonts w:ascii="Arial" w:eastAsia="Times New Roman" w:hAnsi="Arial" w:cs="Arial"/>
          <w:b/>
          <w:bCs/>
          <w:color w:val="000000"/>
          <w:sz w:val="22"/>
          <w:szCs w:val="22"/>
          <w:lang w:val="es-CO"/>
        </w:rPr>
      </w:pPr>
      <w:r w:rsidRPr="00EA7E75">
        <w:rPr>
          <w:rFonts w:ascii="Arial" w:eastAsia="Times New Roman" w:hAnsi="Arial" w:cs="Arial"/>
          <w:color w:val="000000"/>
          <w:sz w:val="22"/>
          <w:szCs w:val="22"/>
          <w:lang w:val="es-CO"/>
        </w:rPr>
        <w:t>La Ley 1757 de 2015 indica que, además de la certificación de las firmas, para la fijación de la fecha de la jornada electoral, es necesario que el comité promotor de la revocatoria de mandato haya dado cumplimiento a la obligación de presentar los informes de ingresos y gastos de campaña y que de la revisión de los mismos no se evidencie una superación de los topes de gastos fijados por el Consejo Nacional Electoral. </w:t>
      </w:r>
    </w:p>
    <w:p w14:paraId="35A71EF1" w14:textId="77777777" w:rsidR="00EA7E75" w:rsidRPr="00EA7E75" w:rsidRDefault="00EA7E75" w:rsidP="00EA7E75">
      <w:pPr>
        <w:rPr>
          <w:rFonts w:ascii="Times New Roman" w:eastAsia="Times New Roman" w:hAnsi="Times New Roman" w:cs="Times New Roman"/>
          <w:sz w:val="22"/>
          <w:szCs w:val="22"/>
          <w:lang w:val="es-CO"/>
        </w:rPr>
      </w:pPr>
    </w:p>
    <w:p w14:paraId="675AD5AC" w14:textId="77777777" w:rsidR="00EA7E75" w:rsidRPr="00EA7E75" w:rsidRDefault="00EA7E75" w:rsidP="00EA7E75">
      <w:pPr>
        <w:shd w:val="clear" w:color="auto" w:fill="FFFFFF"/>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Segunda Etapa:</w:t>
      </w:r>
    </w:p>
    <w:p w14:paraId="22C40453" w14:textId="77777777" w:rsidR="00EA7E75" w:rsidRPr="00EA7E75" w:rsidRDefault="00EA7E75" w:rsidP="00EA7E75">
      <w:pPr>
        <w:shd w:val="clear" w:color="auto" w:fill="FFFFFF"/>
        <w:jc w:val="both"/>
        <w:rPr>
          <w:rFonts w:ascii="Times New Roman" w:eastAsia="Times New Roman" w:hAnsi="Times New Roman" w:cs="Times New Roman"/>
          <w:sz w:val="22"/>
          <w:szCs w:val="22"/>
          <w:lang w:val="es-CO"/>
        </w:rPr>
      </w:pPr>
    </w:p>
    <w:p w14:paraId="54E699A6" w14:textId="77777777" w:rsidR="00EA7E75" w:rsidRPr="00EA7E75" w:rsidRDefault="00EA7E75" w:rsidP="00EA7E75">
      <w:pPr>
        <w:pStyle w:val="Prrafodelista"/>
        <w:numPr>
          <w:ilvl w:val="0"/>
          <w:numId w:val="46"/>
        </w:numPr>
        <w:jc w:val="both"/>
        <w:textAlignment w:val="baseline"/>
        <w:rPr>
          <w:rFonts w:ascii="Arial" w:eastAsia="Times New Roman" w:hAnsi="Arial" w:cs="Arial"/>
          <w:b/>
          <w:bCs/>
          <w:color w:val="000000"/>
          <w:sz w:val="22"/>
          <w:szCs w:val="22"/>
          <w:lang w:val="es-CO"/>
        </w:rPr>
      </w:pPr>
      <w:r w:rsidRPr="00EA7E75">
        <w:rPr>
          <w:rFonts w:ascii="Arial" w:eastAsia="Times New Roman" w:hAnsi="Arial" w:cs="Arial"/>
          <w:color w:val="000000"/>
          <w:sz w:val="22"/>
          <w:szCs w:val="22"/>
          <w:lang w:val="es-CO"/>
        </w:rPr>
        <w:t>Cumplir con un umbral mínimo de participación ciudadana. Según la Ley 1757 de 2015, la validez del acto de revocatoria depende de que en él participe un número mínimo de votantes que le otorguen legitimidad. El umbral establecido por la ley corresponde al 40% de la votación válida registrada el día en que se eligió al mandatario que se pretende revocar.</w:t>
      </w:r>
    </w:p>
    <w:p w14:paraId="2DA169AB" w14:textId="77777777" w:rsidR="00EA7E75" w:rsidRPr="00EA7E75" w:rsidRDefault="00EA7E75" w:rsidP="00EA7E75">
      <w:pPr>
        <w:rPr>
          <w:rFonts w:ascii="Times New Roman" w:eastAsia="Times New Roman" w:hAnsi="Times New Roman" w:cs="Times New Roman"/>
          <w:sz w:val="22"/>
          <w:szCs w:val="22"/>
          <w:lang w:val="es-CO"/>
        </w:rPr>
      </w:pPr>
      <w:r w:rsidRPr="00EA7E75">
        <w:rPr>
          <w:rFonts w:ascii="Times New Roman" w:eastAsia="Times New Roman" w:hAnsi="Times New Roman" w:cs="Times New Roman"/>
          <w:sz w:val="22"/>
          <w:szCs w:val="22"/>
          <w:lang w:val="es-CO"/>
        </w:rPr>
        <w:br/>
      </w:r>
    </w:p>
    <w:p w14:paraId="537F07B6" w14:textId="77777777" w:rsidR="00EA7E75" w:rsidRPr="00EA7E75" w:rsidRDefault="00EA7E75" w:rsidP="00EA7E75">
      <w:pPr>
        <w:pStyle w:val="Prrafodelista"/>
        <w:numPr>
          <w:ilvl w:val="0"/>
          <w:numId w:val="46"/>
        </w:numPr>
        <w:jc w:val="both"/>
        <w:textAlignment w:val="baseline"/>
        <w:rPr>
          <w:rFonts w:ascii="Arial" w:eastAsia="Times New Roman" w:hAnsi="Arial" w:cs="Arial"/>
          <w:b/>
          <w:bCs/>
          <w:color w:val="000000"/>
          <w:sz w:val="22"/>
          <w:szCs w:val="22"/>
          <w:lang w:val="es-CO"/>
        </w:rPr>
      </w:pPr>
      <w:r w:rsidRPr="00EA7E75">
        <w:rPr>
          <w:rFonts w:ascii="Arial" w:eastAsia="Times New Roman" w:hAnsi="Arial" w:cs="Arial"/>
          <w:color w:val="000000"/>
          <w:sz w:val="22"/>
          <w:szCs w:val="22"/>
          <w:lang w:val="es-CO"/>
        </w:rPr>
        <w:lastRenderedPageBreak/>
        <w:t>Aprobación por parte de la mitad más uno de los ciudadanos que participaron en la votación de la revocatoria. Es decir, se necesita que la mitad más uno de los sufragantes elija la opción “sí”.</w:t>
      </w:r>
    </w:p>
    <w:p w14:paraId="0073C615" w14:textId="77777777" w:rsidR="00EA7E75" w:rsidRPr="00EA7E75" w:rsidRDefault="00EA7E75" w:rsidP="00EA7E75">
      <w:pPr>
        <w:pStyle w:val="Prrafodelista"/>
        <w:jc w:val="both"/>
        <w:textAlignment w:val="baseline"/>
        <w:rPr>
          <w:rFonts w:ascii="Arial" w:eastAsia="Times New Roman" w:hAnsi="Arial" w:cs="Arial"/>
          <w:color w:val="000000"/>
          <w:sz w:val="22"/>
          <w:szCs w:val="22"/>
          <w:lang w:val="es-CO"/>
        </w:rPr>
      </w:pPr>
    </w:p>
    <w:p w14:paraId="472E971A" w14:textId="4B57C029" w:rsidR="00EA7E75" w:rsidRPr="00EA7E75" w:rsidRDefault="00EA7E75" w:rsidP="00EA7E75">
      <w:pPr>
        <w:pStyle w:val="Prrafodelista"/>
        <w:jc w:val="both"/>
        <w:textAlignment w:val="baseline"/>
        <w:rPr>
          <w:rFonts w:ascii="Arial" w:eastAsia="Times New Roman" w:hAnsi="Arial" w:cs="Arial"/>
          <w:b/>
          <w:bCs/>
          <w:color w:val="000000"/>
          <w:sz w:val="22"/>
          <w:szCs w:val="22"/>
          <w:lang w:val="es-CO"/>
        </w:rPr>
      </w:pPr>
      <w:r w:rsidRPr="00EA7E75">
        <w:rPr>
          <w:rFonts w:ascii="Arial" w:eastAsia="Times New Roman" w:hAnsi="Arial" w:cs="Arial"/>
          <w:color w:val="000000"/>
          <w:sz w:val="22"/>
          <w:szCs w:val="22"/>
          <w:lang w:val="es-CO"/>
        </w:rPr>
        <w:t>En caso tal de que la revocatoria de mandato consiga los votos requeridos para pasar, el registrador nacional deberá comunicar el resultado al presidente de la república o al gobernador del departamento para que proceda a remover del cargo al funcionario y se deberá convocar a elecciones dentro de los 30 días siguientes a la fecha en la que se dio la revocatoria de mandato. En caso de que faltaren menos de 18 meses, se nombrara a una persona de una terna enviada por el partido al que pertenecía el mandatario sin realizar nuevas elecciones. </w:t>
      </w:r>
    </w:p>
    <w:p w14:paraId="61679F87" w14:textId="77777777" w:rsidR="00EA7E75" w:rsidRPr="00EA7E75" w:rsidRDefault="00EA7E75" w:rsidP="00EA7E75">
      <w:pPr>
        <w:shd w:val="clear" w:color="auto" w:fill="FFFFFF"/>
        <w:spacing w:after="280"/>
        <w:jc w:val="both"/>
        <w:rPr>
          <w:rFonts w:ascii="Times New Roman" w:eastAsia="Times New Roman" w:hAnsi="Times New Roman" w:cs="Times New Roman"/>
          <w:sz w:val="22"/>
          <w:szCs w:val="22"/>
          <w:lang w:val="es-CO"/>
        </w:rPr>
      </w:pPr>
    </w:p>
    <w:p w14:paraId="5F5FEB23" w14:textId="77777777" w:rsidR="00EA7E75" w:rsidRPr="00EA7E75" w:rsidRDefault="00EA7E75" w:rsidP="00EA7E75">
      <w:pPr>
        <w:numPr>
          <w:ilvl w:val="0"/>
          <w:numId w:val="41"/>
        </w:numPr>
        <w:shd w:val="clear" w:color="auto" w:fill="FFFFFF"/>
        <w:spacing w:before="280" w:after="280"/>
        <w:textAlignment w:val="baseline"/>
        <w:rPr>
          <w:rFonts w:ascii="Arial" w:eastAsia="Times New Roman" w:hAnsi="Arial" w:cs="Arial"/>
          <w:color w:val="000000"/>
          <w:sz w:val="22"/>
          <w:szCs w:val="22"/>
          <w:lang w:val="es-CO"/>
        </w:rPr>
      </w:pPr>
      <w:r w:rsidRPr="00EA7E75">
        <w:rPr>
          <w:rFonts w:ascii="Arial" w:eastAsia="Times New Roman" w:hAnsi="Arial" w:cs="Arial"/>
          <w:b/>
          <w:bCs/>
          <w:color w:val="000000"/>
          <w:sz w:val="22"/>
          <w:szCs w:val="22"/>
          <w:lang w:val="es-CO"/>
        </w:rPr>
        <w:t>PROCESO DE REVOCATORIA EN EL MUNICIPIO DE MEDELLIN</w:t>
      </w:r>
    </w:p>
    <w:p w14:paraId="7DCC8989" w14:textId="77777777" w:rsidR="00EA7E75" w:rsidRPr="00EA7E75" w:rsidRDefault="00EA7E75" w:rsidP="00EA7E75">
      <w:pPr>
        <w:shd w:val="clear" w:color="auto" w:fill="FFFFFF"/>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En las elecciones regionales del año 2019, resultó elegido como alcalde de Medellín Daniel Quintero Calle con 303.420 votos, posteriormente, se dio un proceso de revocatoria por parte de la ciudadanía, porque consideraba que, pasado un año como mandatario eran pésimos sus resultados. </w:t>
      </w:r>
    </w:p>
    <w:p w14:paraId="2AC53539" w14:textId="77777777" w:rsidR="00EA7E75" w:rsidRPr="00EA7E75" w:rsidRDefault="00EA7E75" w:rsidP="00EA7E75">
      <w:pPr>
        <w:shd w:val="clear" w:color="auto" w:fill="FFFFFF"/>
        <w:jc w:val="both"/>
        <w:rPr>
          <w:rFonts w:ascii="Times New Roman" w:eastAsia="Times New Roman" w:hAnsi="Times New Roman" w:cs="Times New Roman"/>
          <w:sz w:val="22"/>
          <w:szCs w:val="22"/>
          <w:lang w:val="es-CO"/>
        </w:rPr>
      </w:pPr>
    </w:p>
    <w:p w14:paraId="6A978746" w14:textId="77777777" w:rsidR="00EA7E75" w:rsidRPr="00EA7E75" w:rsidRDefault="00EA7E75" w:rsidP="00EA7E75">
      <w:pPr>
        <w:shd w:val="clear" w:color="auto" w:fill="FFFFFF"/>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El comité de revocatoria logró recolectar un numero de 305.000 firmas en Medellín, que fueron presentadas y avaladas por la Registraduría Civil de la Nación, después de la revisión contemplada por la ley. De igual forma, fueron presentados los informes contables del comité de revocatoria ciudadana ante el Consejo Nacional Electoral, sin embargo, el consejero Cesar Augusto Abreo, encargado de dar esta certificación, nunca la dio, dilatando el proceso revocatorio para que no se llevara a votación. </w:t>
      </w:r>
    </w:p>
    <w:p w14:paraId="522D71C7" w14:textId="77777777" w:rsidR="00EA7E75" w:rsidRPr="00EA7E75" w:rsidRDefault="00EA7E75" w:rsidP="00EA7E75">
      <w:pPr>
        <w:shd w:val="clear" w:color="auto" w:fill="FFFFFF"/>
        <w:jc w:val="both"/>
        <w:rPr>
          <w:rFonts w:ascii="Times New Roman" w:eastAsia="Times New Roman" w:hAnsi="Times New Roman" w:cs="Times New Roman"/>
          <w:sz w:val="22"/>
          <w:szCs w:val="22"/>
          <w:lang w:val="es-CO"/>
        </w:rPr>
      </w:pPr>
    </w:p>
    <w:p w14:paraId="3472C7F8" w14:textId="77777777" w:rsidR="00EA7E75" w:rsidRPr="00EA7E75" w:rsidRDefault="00EA7E75" w:rsidP="00EA7E75">
      <w:pPr>
        <w:shd w:val="clear" w:color="auto" w:fill="FFFFFF"/>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Es necesario señalar que, durante todo el proceso, el alcalde Daniel Quintero intimido, señalo y persiguió a los ciudadanos que conformaban el comité de revocatoria. Violando los mandatos señalados por la Corte Constitucional, donde indica que las declaraciones del mandatario que es objeto de la revocatoria de mandato deben ser “</w:t>
      </w:r>
      <w:r w:rsidRPr="00EA7E75">
        <w:rPr>
          <w:rFonts w:ascii="Arial" w:eastAsia="Times New Roman" w:hAnsi="Arial" w:cs="Arial"/>
          <w:i/>
          <w:iCs/>
          <w:color w:val="000000"/>
          <w:sz w:val="22"/>
          <w:szCs w:val="22"/>
          <w:lang w:val="es-CO"/>
        </w:rPr>
        <w:t>especialmente cuidadosas a efectos de no desconocer la libertad de expresión e información, de no vulnerar el derecho al buen nombre y a la honra y de no inhibir o afectar el derecho a la participación de los ciudadanos.”</w:t>
      </w:r>
    </w:p>
    <w:p w14:paraId="326E456B" w14:textId="77777777" w:rsidR="00EA7E75" w:rsidRPr="00EA7E75" w:rsidRDefault="00EA7E75" w:rsidP="00EA7E75">
      <w:pPr>
        <w:shd w:val="clear" w:color="auto" w:fill="FFFFFF"/>
        <w:jc w:val="both"/>
        <w:rPr>
          <w:rFonts w:ascii="Times New Roman" w:eastAsia="Times New Roman" w:hAnsi="Times New Roman" w:cs="Times New Roman"/>
          <w:sz w:val="22"/>
          <w:szCs w:val="22"/>
          <w:lang w:val="es-CO"/>
        </w:rPr>
      </w:pPr>
    </w:p>
    <w:p w14:paraId="4B69E8EC" w14:textId="77777777" w:rsidR="00EA7E75" w:rsidRPr="00EA7E75" w:rsidRDefault="00EA7E75" w:rsidP="00EA7E75">
      <w:pPr>
        <w:shd w:val="clear" w:color="auto" w:fill="FFFFFF"/>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Se presentaron innumerables tutelas que fallaron a favor del comité ciudadano, exhortando a la Registraduría Civil de la Nación para que convocara a las elecciones de la revocatoria de mandato, argumentando que no tener la certificación contable por parte del Consejo Nacional Electoral no podía vulnerar el derecho a la participación democrática y el control político por parte de la ciudadanía.</w:t>
      </w:r>
    </w:p>
    <w:p w14:paraId="3919716A" w14:textId="77777777" w:rsidR="00EA7E75" w:rsidRPr="00EA7E75" w:rsidRDefault="00EA7E75" w:rsidP="00EA7E75">
      <w:pPr>
        <w:shd w:val="clear" w:color="auto" w:fill="FFFFFF"/>
        <w:jc w:val="both"/>
        <w:rPr>
          <w:rFonts w:ascii="Times New Roman" w:eastAsia="Times New Roman" w:hAnsi="Times New Roman" w:cs="Times New Roman"/>
          <w:sz w:val="22"/>
          <w:szCs w:val="22"/>
          <w:lang w:val="es-CO"/>
        </w:rPr>
      </w:pPr>
    </w:p>
    <w:p w14:paraId="2020B485" w14:textId="77777777" w:rsidR="00EA7E75" w:rsidRPr="00EA7E75" w:rsidRDefault="00EA7E75" w:rsidP="00EA7E75">
      <w:pPr>
        <w:shd w:val="clear" w:color="auto" w:fill="FFFFFF"/>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A pesar de los esfuerzos por parte de los ciudadanos de Medellín, a los que la justicia les concedió la razón, gracias a las dilatorias acciones por parte del alcalde Daniel Quintero, el proceso de revocatoria no se convocó a las urnas. </w:t>
      </w:r>
    </w:p>
    <w:p w14:paraId="21BA10F5" w14:textId="7DF70534" w:rsidR="00EA7E75" w:rsidRPr="00EA7E75" w:rsidRDefault="00EA7E75" w:rsidP="00EA7E75">
      <w:pPr>
        <w:shd w:val="clear" w:color="auto" w:fill="FFFFFF"/>
        <w:jc w:val="both"/>
        <w:rPr>
          <w:rFonts w:ascii="Times New Roman" w:eastAsia="Times New Roman" w:hAnsi="Times New Roman" w:cs="Times New Roman"/>
          <w:sz w:val="22"/>
          <w:szCs w:val="22"/>
          <w:lang w:val="es-CO"/>
        </w:rPr>
      </w:pPr>
    </w:p>
    <w:p w14:paraId="088F9700" w14:textId="77777777" w:rsidR="00EA7E75" w:rsidRPr="00EA7E75" w:rsidRDefault="00EA7E75" w:rsidP="00EA7E75">
      <w:pPr>
        <w:shd w:val="clear" w:color="auto" w:fill="FFFFFF"/>
        <w:jc w:val="both"/>
        <w:rPr>
          <w:rFonts w:ascii="Times New Roman" w:eastAsia="Times New Roman" w:hAnsi="Times New Roman" w:cs="Times New Roman"/>
          <w:sz w:val="22"/>
          <w:szCs w:val="22"/>
          <w:lang w:val="es-CO"/>
        </w:rPr>
      </w:pPr>
    </w:p>
    <w:p w14:paraId="7A295B25" w14:textId="77777777" w:rsidR="00EA7E75" w:rsidRPr="00EA7E75" w:rsidRDefault="00EA7E75" w:rsidP="00EA7E75">
      <w:pPr>
        <w:numPr>
          <w:ilvl w:val="0"/>
          <w:numId w:val="42"/>
        </w:numPr>
        <w:textAlignment w:val="baseline"/>
        <w:rPr>
          <w:rFonts w:ascii="Arial" w:eastAsia="Times New Roman" w:hAnsi="Arial" w:cs="Arial"/>
          <w:b/>
          <w:bCs/>
          <w:color w:val="000000"/>
          <w:sz w:val="22"/>
          <w:szCs w:val="22"/>
          <w:lang w:val="es-CO"/>
        </w:rPr>
      </w:pPr>
      <w:r w:rsidRPr="00EA7E75">
        <w:rPr>
          <w:rFonts w:ascii="Arial" w:eastAsia="Times New Roman" w:hAnsi="Arial" w:cs="Arial"/>
          <w:b/>
          <w:bCs/>
          <w:color w:val="000000"/>
          <w:sz w:val="22"/>
          <w:szCs w:val="22"/>
          <w:lang w:val="es-CO"/>
        </w:rPr>
        <w:t>NECESIDAD DEL PROYECTO DE LEY ESTATUTARIA</w:t>
      </w:r>
    </w:p>
    <w:p w14:paraId="1F9A99F9" w14:textId="77777777" w:rsidR="00EA7E75" w:rsidRPr="00EA7E75" w:rsidRDefault="00EA7E75" w:rsidP="00EA7E75">
      <w:pPr>
        <w:rPr>
          <w:rFonts w:ascii="Times New Roman" w:eastAsia="Times New Roman" w:hAnsi="Times New Roman" w:cs="Times New Roman"/>
          <w:sz w:val="22"/>
          <w:szCs w:val="22"/>
          <w:lang w:val="es-CO"/>
        </w:rPr>
      </w:pPr>
    </w:p>
    <w:p w14:paraId="09119EEE" w14:textId="77777777" w:rsidR="00EA7E75" w:rsidRPr="00EA7E75" w:rsidRDefault="00EA7E75" w:rsidP="00EA7E75">
      <w:pPr>
        <w:shd w:val="clear" w:color="auto" w:fill="FFFFFF"/>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lastRenderedPageBreak/>
        <w:t>Como se mencionó con anterioridad, los mecanismos de participación ciudadana son la materialización del poder soberano que tienen los ciudadanos, a través de los cuales participan de la conformación, ejercicio y control del poder político. En el caso de la revocatoria de mandato, el ejercicio este derecho por parte de los ciudadanos, se puede ver truncado por aquellas personas que ostentan el poder, pues dicho derecho de la ciudadanía entra en tensión con los intereses de los mandatarios que van a ser objeto del proceso revocatorio. </w:t>
      </w:r>
    </w:p>
    <w:p w14:paraId="040AD027" w14:textId="77777777" w:rsidR="00EA7E75" w:rsidRPr="00EA7E75" w:rsidRDefault="00EA7E75" w:rsidP="00EA7E75">
      <w:pPr>
        <w:shd w:val="clear" w:color="auto" w:fill="FFFFFF"/>
        <w:jc w:val="both"/>
        <w:rPr>
          <w:rFonts w:ascii="Times New Roman" w:eastAsia="Times New Roman" w:hAnsi="Times New Roman" w:cs="Times New Roman"/>
          <w:sz w:val="22"/>
          <w:szCs w:val="22"/>
          <w:lang w:val="es-CO"/>
        </w:rPr>
      </w:pPr>
    </w:p>
    <w:p w14:paraId="2DE02AC8" w14:textId="77777777" w:rsidR="00EA7E75" w:rsidRPr="00EA7E75" w:rsidRDefault="00EA7E75" w:rsidP="00EA7E75">
      <w:pPr>
        <w:shd w:val="clear" w:color="auto" w:fill="FFFFFF"/>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La jurisprudencia de la Corte Constitucional ha señalado que, si bien los mecanismos de participación están enunciados en la Constitución Política, es el legislador el encargado de adoptar, a través del instrumento de ley estatutaria, la regulación más adecuada con el fin de lograr la optimización del principio democrático y los derechos de los ciudadanos que se suscriben a dicho principio. </w:t>
      </w:r>
    </w:p>
    <w:p w14:paraId="0BD6007E" w14:textId="77777777" w:rsidR="00EA7E75" w:rsidRPr="00EA7E75" w:rsidRDefault="00EA7E75" w:rsidP="00EA7E75">
      <w:pPr>
        <w:shd w:val="clear" w:color="auto" w:fill="FFFFFF"/>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Es a partir de esa facultad y de los argumentos expuestos en esta exposición de motivos, que nace la necesidad de profundizar la regulación por parte del Congreso de la República en el caso específico de la revocatoria de mandato, en tanto y en cuanto, en la aplicación de este mecanismo de participación, se ven vulnerados los derechos de los ciudadanos que emprenden estos procesos, dado los vacíos jurídicos existentes en el ordenamiento jurídico actual sobre el proceso revocatorio. </w:t>
      </w:r>
    </w:p>
    <w:p w14:paraId="2BDDA057" w14:textId="77777777" w:rsidR="00EA7E75" w:rsidRPr="00EA7E75" w:rsidRDefault="00EA7E75" w:rsidP="00EA7E75">
      <w:pPr>
        <w:shd w:val="clear" w:color="auto" w:fill="FFFFFF"/>
        <w:jc w:val="both"/>
        <w:rPr>
          <w:rFonts w:ascii="Times New Roman" w:eastAsia="Times New Roman" w:hAnsi="Times New Roman" w:cs="Times New Roman"/>
          <w:sz w:val="22"/>
          <w:szCs w:val="22"/>
          <w:lang w:val="es-CO"/>
        </w:rPr>
      </w:pPr>
    </w:p>
    <w:p w14:paraId="705CF6C7" w14:textId="77777777" w:rsidR="00EA7E75" w:rsidRPr="00EA7E75" w:rsidRDefault="00EA7E75" w:rsidP="00EA7E75">
      <w:pPr>
        <w:shd w:val="clear" w:color="auto" w:fill="FFFFFF"/>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El proceso de revocatoria de mandato es un mecanismo que se configura como la principal herramienta que tienen los ciudadanos para manifestar sus inconformidades con un mandatario que, desde su sentir, incumplió con el programa de gobierno que juro cumplir al ser elegido, y es en ese sentido que se debe blindar de cualquier intento que busque el fracaso de esta iniciativa, vulnerando los derechos constitucionales de las personas. </w:t>
      </w:r>
    </w:p>
    <w:p w14:paraId="397433F1" w14:textId="77777777" w:rsidR="00EA7E75" w:rsidRPr="00EA7E75" w:rsidRDefault="00EA7E75" w:rsidP="00EA7E75">
      <w:pPr>
        <w:shd w:val="clear" w:color="auto" w:fill="FFFFFF"/>
        <w:jc w:val="both"/>
        <w:rPr>
          <w:rFonts w:ascii="Times New Roman" w:eastAsia="Times New Roman" w:hAnsi="Times New Roman" w:cs="Times New Roman"/>
          <w:sz w:val="22"/>
          <w:szCs w:val="22"/>
          <w:lang w:val="es-CO"/>
        </w:rPr>
      </w:pPr>
    </w:p>
    <w:p w14:paraId="34474A6E" w14:textId="380A9306" w:rsidR="00EA7E75" w:rsidRPr="00EA7E75" w:rsidRDefault="00EA7E75" w:rsidP="00EA7E75">
      <w:pPr>
        <w:shd w:val="clear" w:color="auto" w:fill="FFFFFF"/>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En nuestro país solo han prosperado 2 mecanismos de revocatoria de mandato, el primero en Tasco, Cundinamarca, en año 2018, donde efectivamente se revocó al alcalde municipal; y en Susa, Cundinamarca, en donde también se revocó a la alcaldesa del municipio en el 2022. </w:t>
      </w:r>
    </w:p>
    <w:p w14:paraId="08B7242D" w14:textId="77777777" w:rsidR="00EA7E75" w:rsidRPr="00EA7E75" w:rsidRDefault="00EA7E75" w:rsidP="00EA7E75">
      <w:pPr>
        <w:shd w:val="clear" w:color="auto" w:fill="FFFFFF"/>
        <w:jc w:val="both"/>
        <w:rPr>
          <w:rFonts w:ascii="Times New Roman" w:eastAsia="Times New Roman" w:hAnsi="Times New Roman" w:cs="Times New Roman"/>
          <w:sz w:val="22"/>
          <w:szCs w:val="22"/>
          <w:lang w:val="es-CO"/>
        </w:rPr>
      </w:pPr>
    </w:p>
    <w:p w14:paraId="2DFF394D" w14:textId="77777777" w:rsidR="00EA7E75" w:rsidRPr="00EA7E75" w:rsidRDefault="00EA7E75" w:rsidP="00EA7E75">
      <w:pPr>
        <w:numPr>
          <w:ilvl w:val="0"/>
          <w:numId w:val="43"/>
        </w:numPr>
        <w:shd w:val="clear" w:color="auto" w:fill="FFFFFF"/>
        <w:spacing w:after="280"/>
        <w:jc w:val="both"/>
        <w:textAlignment w:val="baseline"/>
        <w:rPr>
          <w:rFonts w:ascii="Arial" w:eastAsia="Times New Roman" w:hAnsi="Arial" w:cs="Arial"/>
          <w:b/>
          <w:bCs/>
          <w:color w:val="000000"/>
          <w:sz w:val="22"/>
          <w:szCs w:val="22"/>
          <w:lang w:val="es-CO"/>
        </w:rPr>
      </w:pPr>
      <w:r w:rsidRPr="00EA7E75">
        <w:rPr>
          <w:rFonts w:ascii="Arial" w:eastAsia="Times New Roman" w:hAnsi="Arial" w:cs="Arial"/>
          <w:b/>
          <w:bCs/>
          <w:color w:val="000000"/>
          <w:sz w:val="22"/>
          <w:szCs w:val="22"/>
          <w:lang w:val="es-CO"/>
        </w:rPr>
        <w:t>Estado de procesos de Revocatoria de Mandato en el cuatrienio 2019 a 2023</w:t>
      </w:r>
    </w:p>
    <w:tbl>
      <w:tblPr>
        <w:tblW w:w="0" w:type="auto"/>
        <w:jc w:val="center"/>
        <w:tblCellMar>
          <w:top w:w="15" w:type="dxa"/>
          <w:left w:w="15" w:type="dxa"/>
          <w:bottom w:w="15" w:type="dxa"/>
          <w:right w:w="15" w:type="dxa"/>
        </w:tblCellMar>
        <w:tblLook w:val="04A0" w:firstRow="1" w:lastRow="0" w:firstColumn="1" w:lastColumn="0" w:noHBand="0" w:noVBand="1"/>
      </w:tblPr>
      <w:tblGrid>
        <w:gridCol w:w="2006"/>
        <w:gridCol w:w="2656"/>
        <w:gridCol w:w="2025"/>
        <w:gridCol w:w="2141"/>
      </w:tblGrid>
      <w:tr w:rsidR="00EA7E75" w:rsidRPr="00EA7E75" w14:paraId="01F063FF" w14:textId="77777777" w:rsidTr="00EA7E75">
        <w:trPr>
          <w:trHeight w:val="27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346028F"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NOMBRE VOCERO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FDCFBA5"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MUNICIPIO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BAEBEA8"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NOMBRE INICIATIVA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9D52B70"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ESTADO </w:t>
            </w:r>
          </w:p>
        </w:tc>
      </w:tr>
      <w:tr w:rsidR="00EA7E75" w:rsidRPr="00EA7E75" w14:paraId="34C239A4" w14:textId="77777777" w:rsidTr="00EA7E75">
        <w:trPr>
          <w:trHeight w:val="6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E38EE4C"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RONALD URIEL RUIZ ORDOÑEZ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91AD072"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SAN CAYETANO, NORTE DE SANTANDER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4BB997A"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Por la dignidad y el respeto de san cayetano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BFBC505"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Desde el 11 de mayo pendiente de la aprobación de firmas y estados contables (problemas de seguridad </w:t>
            </w:r>
          </w:p>
        </w:tc>
      </w:tr>
      <w:tr w:rsidR="00EA7E75" w:rsidRPr="00EA7E75" w14:paraId="0925EF32" w14:textId="77777777" w:rsidTr="00EA7E75">
        <w:trPr>
          <w:trHeight w:val="4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A2A26EA"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MARIA LIGIA BARRERA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E23ACC8"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BARRANCABERMEJA, SANTANDER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9A86354"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 Sin Información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BF74BDB"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Recogiendo firmas </w:t>
            </w:r>
          </w:p>
        </w:tc>
      </w:tr>
      <w:tr w:rsidR="00EA7E75" w:rsidRPr="00EA7E75" w14:paraId="05214EB1" w14:textId="77777777" w:rsidTr="00EA7E75">
        <w:trPr>
          <w:trHeight w:val="4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F561487"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LAURA CASTRO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45E3DD4"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CAJICÁ, CUNDINAMARCA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E76F675"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amor por Cajicá ciudadanos de lucha y de bien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4D9DDDE"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 xml:space="preserve">Esperando la respuesta a la solicitud de prorroga </w:t>
            </w:r>
            <w:r w:rsidRPr="00EA7E75">
              <w:rPr>
                <w:rFonts w:ascii="Arial" w:eastAsia="Times New Roman" w:hAnsi="Arial" w:cs="Arial"/>
                <w:color w:val="000000"/>
                <w:sz w:val="22"/>
                <w:szCs w:val="22"/>
                <w:lang w:val="es-CO"/>
              </w:rPr>
              <w:lastRenderedPageBreak/>
              <w:t>desde hace 3 meses </w:t>
            </w:r>
          </w:p>
        </w:tc>
      </w:tr>
      <w:tr w:rsidR="00EA7E75" w:rsidRPr="00EA7E75" w14:paraId="1D060DB3" w14:textId="77777777" w:rsidTr="00EA7E75">
        <w:trPr>
          <w:trHeight w:val="6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9D482E3"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lastRenderedPageBreak/>
              <w:t>DEISY JOHANNA AVILAN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8AE2D36"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LA CALERA, CUNDINAMARCA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D0935EC"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revocatoria alcalde Carlos cenen escobar llego a tiempo para su gente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5669F9D"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En espera de certificación estados contables </w:t>
            </w:r>
          </w:p>
        </w:tc>
      </w:tr>
      <w:tr w:rsidR="00EA7E75" w:rsidRPr="00EA7E75" w14:paraId="4A664F26" w14:textId="77777777" w:rsidTr="00EA7E75">
        <w:trPr>
          <w:trHeight w:val="4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C484055"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DIANA MONTEJO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AD8A81D"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VILLA D LEYVA, BOYACA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4B632F4"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revocatoria del mandato villa de Leyva somos todos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CCDB35B"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A la espera de formato para recolección de firmas </w:t>
            </w:r>
          </w:p>
        </w:tc>
      </w:tr>
      <w:tr w:rsidR="00EA7E75" w:rsidRPr="00EA7E75" w14:paraId="7A3CFACC" w14:textId="77777777" w:rsidTr="00EA7E75">
        <w:trPr>
          <w:trHeight w:val="27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1F73B45"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EDWIN MAURICIO RINCON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4A9B770"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SUSA, CUNDINAMARCA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DEEF058"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 Sin Información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28743B2"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Terminado </w:t>
            </w:r>
          </w:p>
        </w:tc>
      </w:tr>
      <w:tr w:rsidR="00EA7E75" w:rsidRPr="00EA7E75" w14:paraId="208A4221" w14:textId="77777777" w:rsidTr="00EA7E75">
        <w:trPr>
          <w:trHeight w:val="4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06E5CF9"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EDWIN LOMBO MONCALEANO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4F16F7B"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CAMPOALEGRE, HUILA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D4EB645"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salvemos a Campoalegre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FB3672E"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Pendiente aprobación estados contables desde noviembre </w:t>
            </w:r>
          </w:p>
        </w:tc>
      </w:tr>
      <w:tr w:rsidR="00EA7E75" w:rsidRPr="00EA7E75" w14:paraId="24D43CF3" w14:textId="77777777" w:rsidTr="00EA7E75">
        <w:trPr>
          <w:trHeight w:val="27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317AD8C"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OSVILDER PEREZ USTATE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69D196"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ALABNIA, LA GUIJARA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C9A5FE6"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Albania es primero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95DF6DC"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Recogiendo firmas </w:t>
            </w:r>
          </w:p>
        </w:tc>
      </w:tr>
      <w:tr w:rsidR="00EA7E75" w:rsidRPr="00EA7E75" w14:paraId="6BE50B37" w14:textId="77777777" w:rsidTr="00EA7E75">
        <w:trPr>
          <w:trHeight w:val="4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D3306D2"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ALEXANDER TORRES MOGOLLÓN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999B09C"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ARAUCA, ARAUCA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8191024"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revocatoria alcalde Edgar Fernando Tovar Pedraza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48CE2C9"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A la espera de formato para recolección de firmas </w:t>
            </w:r>
          </w:p>
        </w:tc>
      </w:tr>
      <w:tr w:rsidR="00EA7E75" w:rsidRPr="00EA7E75" w14:paraId="4F11524B" w14:textId="77777777" w:rsidTr="00EA7E75">
        <w:trPr>
          <w:trHeight w:val="4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CEC20C9"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MARIA EUGENIA HERRARA GUTIERREZ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9B296C3"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PITALITO, HUILA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34E8536"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revocatoria de mandato de Edgar muñoz torres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65968AC"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Apertura de indagación preliminar por parte del CNE </w:t>
            </w:r>
          </w:p>
        </w:tc>
      </w:tr>
      <w:tr w:rsidR="00EA7E75" w:rsidRPr="00EA7E75" w14:paraId="2F0FA75A" w14:textId="77777777" w:rsidTr="00EA7E75">
        <w:trPr>
          <w:trHeight w:val="4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68EEFD8"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JENNIFER ALXANDRA MOLINA LURDUY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4942131"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CALARCA, QUINDIO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1CA019C"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revocatoria por la restauración de la villa del cacique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DAC88FA"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Esperando aprobación de estados contables </w:t>
            </w:r>
          </w:p>
        </w:tc>
      </w:tr>
      <w:tr w:rsidR="00EA7E75" w:rsidRPr="00EA7E75" w14:paraId="122085F3" w14:textId="77777777" w:rsidTr="00EA7E75">
        <w:trPr>
          <w:trHeight w:val="4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693FAF2"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FENER GONZALEZ LOPEZ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60EC1D2"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VALPARAISO, CAQUETA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2E8010"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Valparaíso no aguanta más, usted decide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5F3B982"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 Sin Información</w:t>
            </w:r>
          </w:p>
        </w:tc>
      </w:tr>
      <w:tr w:rsidR="00EA7E75" w:rsidRPr="00EA7E75" w14:paraId="2575E2E4" w14:textId="77777777" w:rsidTr="00EA7E75">
        <w:trPr>
          <w:trHeight w:val="4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4BF66F7"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HUGO ANDRES DOMINGUEZ MORA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DDDC13C"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AGUACHICA, CESAR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F4AFAC7"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por una Aguachica democrática participativa y sin nepotismo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A839847"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Esperando aprobación de estados contables </w:t>
            </w:r>
          </w:p>
        </w:tc>
      </w:tr>
      <w:tr w:rsidR="00EA7E75" w:rsidRPr="00EA7E75" w14:paraId="6ABADDD5" w14:textId="77777777" w:rsidTr="00EA7E75">
        <w:trPr>
          <w:trHeight w:val="4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68E0B7D"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ANDRES FELIPE RODRIGUEZ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25B78E8"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MEDELLIN, ANTIOQUIA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A39FC21"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pacto por Medellín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D8A3908"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Pliego de cargos, por parte del CNE</w:t>
            </w:r>
          </w:p>
        </w:tc>
      </w:tr>
      <w:tr w:rsidR="00EA7E75" w:rsidRPr="00EA7E75" w14:paraId="50E02E5B" w14:textId="77777777" w:rsidTr="00EA7E75">
        <w:trPr>
          <w:trHeight w:val="27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DDD21B4"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 SIN INFORMACION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762AA64"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SAN CARLO, CORDOBA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2F9A6B"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 Sin Información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043B76A"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Pliego de cargos por parte del CNE</w:t>
            </w:r>
          </w:p>
        </w:tc>
      </w:tr>
    </w:tbl>
    <w:p w14:paraId="435F3286" w14:textId="77777777" w:rsidR="00EA7E75" w:rsidRPr="00EA7E75" w:rsidRDefault="00EA7E75" w:rsidP="00EA7E75">
      <w:pPr>
        <w:shd w:val="clear" w:color="auto" w:fill="FFFFFF"/>
        <w:ind w:left="5664"/>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Realizado por David Toledo.</w:t>
      </w:r>
    </w:p>
    <w:p w14:paraId="362213E0" w14:textId="77777777" w:rsidR="00EA7E75" w:rsidRPr="00EA7E75" w:rsidRDefault="00EA7E75" w:rsidP="00EA7E75">
      <w:pPr>
        <w:shd w:val="clear" w:color="auto" w:fill="FFFFFF"/>
        <w:jc w:val="both"/>
        <w:rPr>
          <w:rFonts w:ascii="Times New Roman" w:eastAsia="Times New Roman" w:hAnsi="Times New Roman" w:cs="Times New Roman"/>
          <w:sz w:val="22"/>
          <w:szCs w:val="22"/>
          <w:lang w:val="es-CO"/>
        </w:rPr>
      </w:pPr>
    </w:p>
    <w:p w14:paraId="54614001" w14:textId="77777777" w:rsidR="00EA7E75" w:rsidRPr="00EA7E75" w:rsidRDefault="00EA7E75" w:rsidP="00EA7E75">
      <w:pPr>
        <w:shd w:val="clear" w:color="auto" w:fill="FFFFFF"/>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 xml:space="preserve">Del cuadro anterior podemos señalar que, la gran mayoría de las iniciativas que se crean para iniciar procesos de revocatoria de mandato, se encuentran con obstáculos en cada </w:t>
      </w:r>
      <w:r w:rsidRPr="00EA7E75">
        <w:rPr>
          <w:rFonts w:ascii="Arial" w:eastAsia="Times New Roman" w:hAnsi="Arial" w:cs="Arial"/>
          <w:color w:val="000000"/>
          <w:sz w:val="22"/>
          <w:szCs w:val="22"/>
          <w:lang w:val="es-CO"/>
        </w:rPr>
        <w:lastRenderedPageBreak/>
        <w:t>una de las etapas del proceso. Siendo la aprobación de los estados contables, el cuello de botella del proceso. Estas dificultades son consecuencia de vacíos en la legislación, ausencia de términos para resolver la certificación de los estados contables, la politización y una aparente falta de competencia del Consejo Nacional Electoral. </w:t>
      </w:r>
    </w:p>
    <w:p w14:paraId="31E15914" w14:textId="77777777" w:rsidR="00EA7E75" w:rsidRPr="00EA7E75" w:rsidRDefault="00EA7E75" w:rsidP="00EA7E75">
      <w:pPr>
        <w:shd w:val="clear" w:color="auto" w:fill="FFFFFF"/>
        <w:jc w:val="both"/>
        <w:rPr>
          <w:rFonts w:ascii="Times New Roman" w:eastAsia="Times New Roman" w:hAnsi="Times New Roman" w:cs="Times New Roman"/>
          <w:sz w:val="22"/>
          <w:szCs w:val="22"/>
          <w:lang w:val="es-CO"/>
        </w:rPr>
      </w:pPr>
    </w:p>
    <w:p w14:paraId="2D2331A1" w14:textId="77777777" w:rsidR="00EA7E75" w:rsidRPr="00EA7E75" w:rsidRDefault="00EA7E75" w:rsidP="00EA7E75">
      <w:pPr>
        <w:shd w:val="clear" w:color="auto" w:fill="FFFFFF"/>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Por otro lado, para el cuatrienio 2019 a 2023, se han inscrito 121 comités para iniciar el proceso de la revocatoria de mandato, de los cuales solo uno resultó exitoso. Nos encontramos entonces, con un mecanismo de participación de gran importancia y relevancia para la democracia y el ejercicio del poder por parte del ciudadano, pero que en la práctica su eficacia es nula. </w:t>
      </w:r>
    </w:p>
    <w:p w14:paraId="3A33AD67" w14:textId="77777777" w:rsidR="00EA7E75" w:rsidRPr="00EA7E75" w:rsidRDefault="00EA7E75" w:rsidP="00EA7E75">
      <w:pPr>
        <w:shd w:val="clear" w:color="auto" w:fill="FFFFFF"/>
        <w:jc w:val="both"/>
        <w:rPr>
          <w:rFonts w:ascii="Times New Roman" w:eastAsia="Times New Roman" w:hAnsi="Times New Roman" w:cs="Times New Roman"/>
          <w:sz w:val="22"/>
          <w:szCs w:val="22"/>
          <w:lang w:val="es-CO"/>
        </w:rPr>
      </w:pPr>
    </w:p>
    <w:p w14:paraId="6B901FEF" w14:textId="77777777" w:rsidR="00EA7E75" w:rsidRPr="00EA7E75" w:rsidRDefault="00EA7E75" w:rsidP="00EA7E75">
      <w:pPr>
        <w:shd w:val="clear" w:color="auto" w:fill="FFFFFF"/>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A modo de conclusión, las normas que comprenden el universo electoral en Colombia, aun cuentan con innumerables vacíos jurídicos, lo que deja a interpretación de las autoridades electorales la aplicación de los instrumentos normativos. Encontramos entonces una falla grave, pues no se puede dejar al arbitrio decisiones que afectan los derechos fundamentales de los ciudadanos, y menos cuando no hay una regulación clara al respecto. Así lo ha señalado el tribunal administrativo de Antioquia en los fallos de tutela que los ciudadanos han interpuesto a causa de las problemáticas que se han presentado con el proceso de revocatoria de mandato de Daniel Quintero Calle. </w:t>
      </w:r>
    </w:p>
    <w:p w14:paraId="166CEA0A" w14:textId="224B3682" w:rsidR="00A73BCD" w:rsidRPr="00EA7E75" w:rsidRDefault="00A73BCD" w:rsidP="00EA7E75">
      <w:pPr>
        <w:textAlignment w:val="baseline"/>
        <w:rPr>
          <w:rFonts w:ascii="Arial" w:eastAsia="Arial" w:hAnsi="Arial" w:cs="Arial"/>
          <w:color w:val="000000"/>
          <w:sz w:val="22"/>
          <w:szCs w:val="22"/>
        </w:rPr>
      </w:pPr>
    </w:p>
    <w:p w14:paraId="5D4CE894" w14:textId="77777777" w:rsidR="0080084E" w:rsidRPr="00EA7E75" w:rsidRDefault="0080084E" w:rsidP="004B4C48">
      <w:pPr>
        <w:jc w:val="both"/>
        <w:rPr>
          <w:rFonts w:ascii="Arial" w:eastAsia="Arial" w:hAnsi="Arial" w:cs="Arial"/>
          <w:color w:val="000000"/>
          <w:sz w:val="22"/>
          <w:szCs w:val="22"/>
        </w:rPr>
      </w:pPr>
    </w:p>
    <w:p w14:paraId="6B5B32B5" w14:textId="77777777" w:rsidR="00A73BCD" w:rsidRPr="00EA7E75" w:rsidRDefault="00292A27" w:rsidP="004B4C48">
      <w:pPr>
        <w:numPr>
          <w:ilvl w:val="0"/>
          <w:numId w:val="3"/>
        </w:numPr>
        <w:pBdr>
          <w:top w:val="nil"/>
          <w:left w:val="nil"/>
          <w:bottom w:val="nil"/>
          <w:right w:val="nil"/>
          <w:between w:val="nil"/>
        </w:pBdr>
        <w:rPr>
          <w:rFonts w:ascii="Arial" w:eastAsia="Arial" w:hAnsi="Arial" w:cs="Arial"/>
          <w:color w:val="000000"/>
          <w:sz w:val="22"/>
          <w:szCs w:val="22"/>
        </w:rPr>
      </w:pPr>
      <w:r w:rsidRPr="00EA7E75">
        <w:rPr>
          <w:rFonts w:ascii="Arial" w:eastAsia="Arial" w:hAnsi="Arial" w:cs="Arial"/>
          <w:b/>
          <w:color w:val="000000"/>
          <w:sz w:val="22"/>
          <w:szCs w:val="22"/>
        </w:rPr>
        <w:t>COMPETENCIA DEL CONGRESO.</w:t>
      </w:r>
    </w:p>
    <w:p w14:paraId="4C12EDA6" w14:textId="77777777" w:rsidR="0080084E" w:rsidRPr="00EA7E75" w:rsidRDefault="0080084E" w:rsidP="004B4C48">
      <w:pPr>
        <w:rPr>
          <w:rFonts w:ascii="Arial" w:eastAsia="Arial" w:hAnsi="Arial" w:cs="Arial"/>
          <w:color w:val="000000"/>
          <w:sz w:val="22"/>
          <w:szCs w:val="22"/>
        </w:rPr>
      </w:pPr>
    </w:p>
    <w:p w14:paraId="59BDAF81" w14:textId="77777777" w:rsidR="00A73BCD" w:rsidRPr="00EA7E75" w:rsidRDefault="00292A27" w:rsidP="004B4C48">
      <w:pPr>
        <w:pBdr>
          <w:top w:val="nil"/>
          <w:left w:val="nil"/>
          <w:bottom w:val="nil"/>
          <w:right w:val="nil"/>
          <w:between w:val="nil"/>
        </w:pBdr>
        <w:jc w:val="both"/>
        <w:rPr>
          <w:rFonts w:ascii="Arial" w:eastAsia="Arial" w:hAnsi="Arial" w:cs="Arial"/>
          <w:color w:val="000000"/>
          <w:sz w:val="22"/>
          <w:szCs w:val="22"/>
        </w:rPr>
      </w:pPr>
      <w:r w:rsidRPr="00EA7E75">
        <w:rPr>
          <w:rFonts w:ascii="Arial" w:eastAsia="Arial" w:hAnsi="Arial" w:cs="Arial"/>
          <w:b/>
          <w:color w:val="000000"/>
          <w:sz w:val="22"/>
          <w:szCs w:val="22"/>
        </w:rPr>
        <w:t>CONSTITUCIONAL:</w:t>
      </w:r>
    </w:p>
    <w:p w14:paraId="5D02DE66" w14:textId="77777777" w:rsidR="00A73BCD" w:rsidRPr="00EA7E75" w:rsidRDefault="00A73BCD" w:rsidP="004B4C48">
      <w:pPr>
        <w:rPr>
          <w:rFonts w:ascii="Arial" w:eastAsia="Arial" w:hAnsi="Arial" w:cs="Arial"/>
          <w:color w:val="000000"/>
          <w:sz w:val="22"/>
          <w:szCs w:val="22"/>
        </w:rPr>
      </w:pPr>
    </w:p>
    <w:p w14:paraId="521AD688" w14:textId="77777777" w:rsidR="00A73BCD" w:rsidRPr="00EA7E75" w:rsidRDefault="00292A27" w:rsidP="004B4C48">
      <w:pPr>
        <w:pBdr>
          <w:top w:val="nil"/>
          <w:left w:val="nil"/>
          <w:bottom w:val="nil"/>
          <w:right w:val="nil"/>
          <w:between w:val="nil"/>
        </w:pBdr>
        <w:jc w:val="both"/>
        <w:rPr>
          <w:rFonts w:ascii="Arial" w:eastAsia="Arial" w:hAnsi="Arial" w:cs="Arial"/>
          <w:color w:val="000000"/>
          <w:sz w:val="22"/>
          <w:szCs w:val="22"/>
        </w:rPr>
      </w:pPr>
      <w:r w:rsidRPr="00EA7E75">
        <w:rPr>
          <w:rFonts w:ascii="Arial" w:eastAsia="Arial" w:hAnsi="Arial" w:cs="Arial"/>
          <w:b/>
          <w:color w:val="000000"/>
          <w:sz w:val="22"/>
          <w:szCs w:val="22"/>
        </w:rPr>
        <w:t>ARTICULO 114</w:t>
      </w:r>
      <w:r w:rsidRPr="00EA7E75">
        <w:rPr>
          <w:rFonts w:ascii="Arial" w:eastAsia="Arial" w:hAnsi="Arial" w:cs="Arial"/>
          <w:color w:val="000000"/>
          <w:sz w:val="22"/>
          <w:szCs w:val="22"/>
        </w:rPr>
        <w:t>. Corresponde al Congreso de la República reformar la Constitución, hacer las leyes y ejercer control político sobre el gobierno y la administración.</w:t>
      </w:r>
    </w:p>
    <w:p w14:paraId="6AA4F353" w14:textId="77777777" w:rsidR="00A73BCD" w:rsidRPr="00EA7E75" w:rsidRDefault="00A73BCD" w:rsidP="004B4C48">
      <w:pPr>
        <w:rPr>
          <w:rFonts w:ascii="Arial" w:eastAsia="Arial" w:hAnsi="Arial" w:cs="Arial"/>
          <w:color w:val="000000"/>
          <w:sz w:val="22"/>
          <w:szCs w:val="22"/>
        </w:rPr>
      </w:pPr>
    </w:p>
    <w:p w14:paraId="5517A1C6" w14:textId="77777777" w:rsidR="00A73BCD" w:rsidRPr="00EA7E75" w:rsidRDefault="00292A27" w:rsidP="004B4C48">
      <w:pPr>
        <w:pBdr>
          <w:top w:val="nil"/>
          <w:left w:val="nil"/>
          <w:bottom w:val="nil"/>
          <w:right w:val="nil"/>
          <w:between w:val="nil"/>
        </w:pBdr>
        <w:jc w:val="both"/>
        <w:rPr>
          <w:rFonts w:ascii="Arial" w:eastAsia="Arial" w:hAnsi="Arial" w:cs="Arial"/>
          <w:color w:val="000000"/>
          <w:sz w:val="22"/>
          <w:szCs w:val="22"/>
        </w:rPr>
      </w:pPr>
      <w:r w:rsidRPr="00EA7E75">
        <w:rPr>
          <w:rFonts w:ascii="Arial" w:eastAsia="Arial" w:hAnsi="Arial" w:cs="Arial"/>
          <w:color w:val="000000"/>
          <w:sz w:val="22"/>
          <w:szCs w:val="22"/>
        </w:rPr>
        <w:t>El Congreso de la República, estará integrado por el Senado y la Cámara de Representantes</w:t>
      </w:r>
    </w:p>
    <w:p w14:paraId="06A614FB" w14:textId="77777777" w:rsidR="00A73BCD" w:rsidRPr="00EA7E75" w:rsidRDefault="00A73BCD" w:rsidP="004B4C48">
      <w:pPr>
        <w:rPr>
          <w:rFonts w:ascii="Arial" w:eastAsia="Arial" w:hAnsi="Arial" w:cs="Arial"/>
          <w:color w:val="000000"/>
          <w:sz w:val="22"/>
          <w:szCs w:val="22"/>
        </w:rPr>
      </w:pPr>
    </w:p>
    <w:p w14:paraId="2C7F91D0" w14:textId="77777777" w:rsidR="00A73BCD" w:rsidRPr="00EA7E75" w:rsidRDefault="00292A27" w:rsidP="004B4C48">
      <w:pPr>
        <w:pBdr>
          <w:top w:val="nil"/>
          <w:left w:val="nil"/>
          <w:bottom w:val="nil"/>
          <w:right w:val="nil"/>
          <w:between w:val="nil"/>
        </w:pBdr>
        <w:jc w:val="both"/>
        <w:rPr>
          <w:rFonts w:ascii="Arial" w:eastAsia="Arial" w:hAnsi="Arial" w:cs="Arial"/>
          <w:color w:val="000000"/>
          <w:sz w:val="22"/>
          <w:szCs w:val="22"/>
        </w:rPr>
      </w:pPr>
      <w:r w:rsidRPr="00EA7E75">
        <w:rPr>
          <w:rFonts w:ascii="Arial" w:eastAsia="Arial" w:hAnsi="Arial" w:cs="Arial"/>
          <w:b/>
          <w:color w:val="000000"/>
          <w:sz w:val="22"/>
          <w:szCs w:val="22"/>
        </w:rPr>
        <w:t>ARTICULO  150</w:t>
      </w:r>
      <w:r w:rsidRPr="00EA7E75">
        <w:rPr>
          <w:rFonts w:ascii="Arial" w:eastAsia="Arial" w:hAnsi="Arial" w:cs="Arial"/>
          <w:color w:val="000000"/>
          <w:sz w:val="22"/>
          <w:szCs w:val="22"/>
        </w:rPr>
        <w:t>. Corresponde al Congreso hacer las leyes. Por medio de ellas ejerce las siguientes funciones:</w:t>
      </w:r>
    </w:p>
    <w:p w14:paraId="3509ADFB" w14:textId="77777777" w:rsidR="00A73BCD" w:rsidRPr="00EA7E75" w:rsidRDefault="00A73BCD" w:rsidP="004B4C48">
      <w:pPr>
        <w:rPr>
          <w:rFonts w:ascii="Arial" w:eastAsia="Arial" w:hAnsi="Arial" w:cs="Arial"/>
          <w:color w:val="000000"/>
          <w:sz w:val="22"/>
          <w:szCs w:val="22"/>
        </w:rPr>
      </w:pPr>
    </w:p>
    <w:p w14:paraId="4F6452B8" w14:textId="77777777" w:rsidR="00A73BCD" w:rsidRPr="00EA7E75" w:rsidRDefault="00292A27" w:rsidP="004B4C48">
      <w:pPr>
        <w:numPr>
          <w:ilvl w:val="0"/>
          <w:numId w:val="1"/>
        </w:numPr>
        <w:pBdr>
          <w:top w:val="nil"/>
          <w:left w:val="nil"/>
          <w:bottom w:val="nil"/>
          <w:right w:val="nil"/>
          <w:between w:val="nil"/>
        </w:pBdr>
        <w:jc w:val="both"/>
        <w:rPr>
          <w:rFonts w:ascii="Arial" w:eastAsia="Arial" w:hAnsi="Arial" w:cs="Arial"/>
          <w:color w:val="000000"/>
          <w:sz w:val="22"/>
          <w:szCs w:val="22"/>
        </w:rPr>
      </w:pPr>
      <w:r w:rsidRPr="00EA7E75">
        <w:rPr>
          <w:rFonts w:ascii="Arial" w:eastAsia="Arial" w:hAnsi="Arial" w:cs="Arial"/>
          <w:color w:val="000000"/>
          <w:sz w:val="22"/>
          <w:szCs w:val="22"/>
        </w:rPr>
        <w:t>Interpretar, reformar y derogar las leyes. </w:t>
      </w:r>
    </w:p>
    <w:p w14:paraId="56C64332" w14:textId="77777777" w:rsidR="00A73BCD" w:rsidRPr="00EA7E75" w:rsidRDefault="00A73BCD" w:rsidP="004B4C48">
      <w:pPr>
        <w:pBdr>
          <w:top w:val="nil"/>
          <w:left w:val="nil"/>
          <w:bottom w:val="nil"/>
          <w:right w:val="nil"/>
          <w:between w:val="nil"/>
        </w:pBdr>
        <w:ind w:left="1428"/>
        <w:rPr>
          <w:rFonts w:ascii="Arial" w:eastAsia="Arial" w:hAnsi="Arial" w:cs="Arial"/>
          <w:color w:val="000000"/>
          <w:sz w:val="22"/>
          <w:szCs w:val="22"/>
        </w:rPr>
      </w:pPr>
    </w:p>
    <w:p w14:paraId="0F0CB3A7" w14:textId="77777777" w:rsidR="00A73BCD" w:rsidRPr="00EA7E75" w:rsidRDefault="00292A27" w:rsidP="004B4C48">
      <w:pPr>
        <w:numPr>
          <w:ilvl w:val="0"/>
          <w:numId w:val="1"/>
        </w:numPr>
        <w:pBdr>
          <w:top w:val="nil"/>
          <w:left w:val="nil"/>
          <w:bottom w:val="nil"/>
          <w:right w:val="nil"/>
          <w:between w:val="nil"/>
        </w:pBdr>
        <w:jc w:val="both"/>
        <w:rPr>
          <w:rFonts w:ascii="Arial" w:eastAsia="Arial" w:hAnsi="Arial" w:cs="Arial"/>
          <w:color w:val="000000"/>
          <w:sz w:val="22"/>
          <w:szCs w:val="22"/>
        </w:rPr>
      </w:pPr>
      <w:r w:rsidRPr="00EA7E75">
        <w:rPr>
          <w:rFonts w:ascii="Arial" w:eastAsia="Arial" w:hAnsi="Arial" w:cs="Arial"/>
          <w:color w:val="000000"/>
          <w:sz w:val="22"/>
          <w:szCs w:val="22"/>
        </w:rPr>
        <w:t>Expedir códigos en todos los ramos de la legislación y reformar sus disposiciones.</w:t>
      </w:r>
    </w:p>
    <w:p w14:paraId="7554C304" w14:textId="77777777" w:rsidR="00A73BCD" w:rsidRPr="00EA7E75" w:rsidRDefault="00A73BCD" w:rsidP="004B4C48">
      <w:pPr>
        <w:pBdr>
          <w:top w:val="nil"/>
          <w:left w:val="nil"/>
          <w:bottom w:val="nil"/>
          <w:right w:val="nil"/>
          <w:between w:val="nil"/>
        </w:pBdr>
        <w:ind w:left="1428"/>
        <w:rPr>
          <w:rFonts w:ascii="Arial" w:eastAsia="Arial" w:hAnsi="Arial" w:cs="Arial"/>
          <w:color w:val="000000"/>
          <w:sz w:val="22"/>
          <w:szCs w:val="22"/>
        </w:rPr>
      </w:pPr>
    </w:p>
    <w:p w14:paraId="4FCA56E1" w14:textId="77777777" w:rsidR="00A73BCD" w:rsidRPr="00EA7E75" w:rsidRDefault="00292A27" w:rsidP="004B4C48">
      <w:pPr>
        <w:numPr>
          <w:ilvl w:val="0"/>
          <w:numId w:val="1"/>
        </w:numPr>
        <w:pBdr>
          <w:top w:val="nil"/>
          <w:left w:val="nil"/>
          <w:bottom w:val="nil"/>
          <w:right w:val="nil"/>
          <w:between w:val="nil"/>
        </w:pBdr>
        <w:jc w:val="both"/>
        <w:rPr>
          <w:rFonts w:ascii="Arial" w:eastAsia="Arial" w:hAnsi="Arial" w:cs="Arial"/>
          <w:color w:val="000000"/>
          <w:sz w:val="22"/>
          <w:szCs w:val="22"/>
        </w:rPr>
      </w:pPr>
      <w:r w:rsidRPr="00EA7E75">
        <w:rPr>
          <w:rFonts w:ascii="Arial" w:eastAsia="Arial" w:hAnsi="Arial" w:cs="Arial"/>
          <w:color w:val="000000"/>
          <w:sz w:val="22"/>
          <w:szCs w:val="22"/>
        </w:rPr>
        <w:t>Aprobar el plan nacional de desarrollo y de inversiones públicas que hayan de emprenderse o continuarse, con la determinación de los recursos y apropiaciones que se autoricen para su ejecución, y las medidas necesarias para impulsar el cumplimiento de los mismos.</w:t>
      </w:r>
    </w:p>
    <w:p w14:paraId="2073DB45" w14:textId="77777777" w:rsidR="00A73BCD" w:rsidRPr="00EA7E75" w:rsidRDefault="00A73BCD" w:rsidP="004B4C48">
      <w:pPr>
        <w:pBdr>
          <w:top w:val="nil"/>
          <w:left w:val="nil"/>
          <w:bottom w:val="nil"/>
          <w:right w:val="nil"/>
          <w:between w:val="nil"/>
        </w:pBdr>
        <w:ind w:left="1428"/>
        <w:rPr>
          <w:rFonts w:ascii="Arial" w:eastAsia="Arial" w:hAnsi="Arial" w:cs="Arial"/>
          <w:color w:val="000000"/>
          <w:sz w:val="22"/>
          <w:szCs w:val="22"/>
        </w:rPr>
      </w:pPr>
    </w:p>
    <w:p w14:paraId="17AF9E44" w14:textId="77777777" w:rsidR="00A73BCD" w:rsidRPr="00EA7E75" w:rsidRDefault="00292A27" w:rsidP="004B4C48">
      <w:pPr>
        <w:numPr>
          <w:ilvl w:val="0"/>
          <w:numId w:val="1"/>
        </w:numPr>
        <w:pBdr>
          <w:top w:val="nil"/>
          <w:left w:val="nil"/>
          <w:bottom w:val="nil"/>
          <w:right w:val="nil"/>
          <w:between w:val="nil"/>
        </w:pBdr>
        <w:jc w:val="both"/>
        <w:rPr>
          <w:rFonts w:ascii="Arial" w:eastAsia="Arial" w:hAnsi="Arial" w:cs="Arial"/>
          <w:color w:val="000000"/>
          <w:sz w:val="22"/>
          <w:szCs w:val="22"/>
        </w:rPr>
      </w:pPr>
      <w:r w:rsidRPr="00EA7E75">
        <w:rPr>
          <w:rFonts w:ascii="Arial" w:eastAsia="Arial" w:hAnsi="Arial" w:cs="Arial"/>
          <w:color w:val="000000"/>
          <w:sz w:val="22"/>
          <w:szCs w:val="22"/>
        </w:rPr>
        <w:t>Definir la división general del territorio con arreglo a lo previsto en esta Constitución, fijar las bases y condiciones para crear, eliminar, modificar o fusionar entidades territoriales y establecer sus competencias.</w:t>
      </w:r>
    </w:p>
    <w:p w14:paraId="47575305" w14:textId="77777777" w:rsidR="00A73BCD" w:rsidRPr="00EA7E75" w:rsidRDefault="00A73BCD" w:rsidP="004B4C48">
      <w:pPr>
        <w:pBdr>
          <w:top w:val="nil"/>
          <w:left w:val="nil"/>
          <w:bottom w:val="nil"/>
          <w:right w:val="nil"/>
          <w:between w:val="nil"/>
        </w:pBdr>
        <w:jc w:val="both"/>
        <w:rPr>
          <w:rFonts w:ascii="Arial" w:eastAsia="Arial" w:hAnsi="Arial" w:cs="Arial"/>
          <w:b/>
          <w:color w:val="000000"/>
          <w:sz w:val="22"/>
          <w:szCs w:val="22"/>
        </w:rPr>
      </w:pPr>
    </w:p>
    <w:p w14:paraId="7C18C91E" w14:textId="77777777" w:rsidR="00A73BCD" w:rsidRPr="00EA7E75" w:rsidRDefault="00292A27" w:rsidP="004B4C48">
      <w:pPr>
        <w:pBdr>
          <w:top w:val="nil"/>
          <w:left w:val="nil"/>
          <w:bottom w:val="nil"/>
          <w:right w:val="nil"/>
          <w:between w:val="nil"/>
        </w:pBdr>
        <w:jc w:val="both"/>
        <w:rPr>
          <w:rFonts w:ascii="Arial" w:eastAsia="Arial" w:hAnsi="Arial" w:cs="Arial"/>
          <w:color w:val="000000"/>
          <w:sz w:val="22"/>
          <w:szCs w:val="22"/>
        </w:rPr>
      </w:pPr>
      <w:r w:rsidRPr="00EA7E75">
        <w:rPr>
          <w:rFonts w:ascii="Arial" w:eastAsia="Arial" w:hAnsi="Arial" w:cs="Arial"/>
          <w:b/>
          <w:color w:val="000000"/>
          <w:sz w:val="22"/>
          <w:szCs w:val="22"/>
        </w:rPr>
        <w:lastRenderedPageBreak/>
        <w:t>LEGAL:</w:t>
      </w:r>
    </w:p>
    <w:p w14:paraId="5DE89016" w14:textId="77777777" w:rsidR="00A73BCD" w:rsidRPr="00EA7E75" w:rsidRDefault="00A73BCD" w:rsidP="004B4C48">
      <w:pPr>
        <w:rPr>
          <w:rFonts w:ascii="Arial" w:eastAsia="Arial" w:hAnsi="Arial" w:cs="Arial"/>
          <w:color w:val="000000"/>
          <w:sz w:val="22"/>
          <w:szCs w:val="22"/>
        </w:rPr>
      </w:pPr>
    </w:p>
    <w:p w14:paraId="3DEC9680" w14:textId="77777777" w:rsidR="00A73BCD" w:rsidRPr="00EA7E75" w:rsidRDefault="00292A27" w:rsidP="004B4C48">
      <w:pPr>
        <w:pBdr>
          <w:top w:val="nil"/>
          <w:left w:val="nil"/>
          <w:bottom w:val="nil"/>
          <w:right w:val="nil"/>
          <w:between w:val="nil"/>
        </w:pBdr>
        <w:jc w:val="both"/>
        <w:rPr>
          <w:rFonts w:ascii="Arial" w:eastAsia="Arial" w:hAnsi="Arial" w:cs="Arial"/>
          <w:color w:val="000000"/>
          <w:sz w:val="22"/>
          <w:szCs w:val="22"/>
        </w:rPr>
      </w:pPr>
      <w:r w:rsidRPr="00EA7E75">
        <w:rPr>
          <w:rFonts w:ascii="Arial" w:eastAsia="Arial" w:hAnsi="Arial" w:cs="Arial"/>
          <w:b/>
          <w:color w:val="000000"/>
          <w:sz w:val="22"/>
          <w:szCs w:val="22"/>
        </w:rPr>
        <w:t>LEY 3 DE 1992. POR LA CUAL SE EXPIDEN NORMAS SOBRE LAS COMISIONES DEL CONGRESO DE COLOMBIA Y SE DICTAN OTRAS DISPOSICIONES.</w:t>
      </w:r>
    </w:p>
    <w:p w14:paraId="385685AA" w14:textId="77777777" w:rsidR="00A73BCD" w:rsidRPr="00EA7E75" w:rsidRDefault="00A73BCD" w:rsidP="004B4C48">
      <w:pPr>
        <w:rPr>
          <w:rFonts w:ascii="Arial" w:eastAsia="Arial" w:hAnsi="Arial" w:cs="Arial"/>
          <w:color w:val="000000"/>
          <w:sz w:val="22"/>
          <w:szCs w:val="22"/>
        </w:rPr>
      </w:pPr>
    </w:p>
    <w:p w14:paraId="6A52AA70" w14:textId="77777777" w:rsidR="00A73BCD" w:rsidRPr="00EA7E75" w:rsidRDefault="00292A27" w:rsidP="004B4C48">
      <w:pPr>
        <w:pBdr>
          <w:top w:val="nil"/>
          <w:left w:val="nil"/>
          <w:bottom w:val="nil"/>
          <w:right w:val="nil"/>
          <w:between w:val="nil"/>
        </w:pBdr>
        <w:jc w:val="both"/>
        <w:rPr>
          <w:rFonts w:ascii="Arial" w:eastAsia="Arial" w:hAnsi="Arial" w:cs="Arial"/>
          <w:color w:val="000000"/>
          <w:sz w:val="22"/>
          <w:szCs w:val="22"/>
        </w:rPr>
      </w:pPr>
      <w:r w:rsidRPr="00EA7E75">
        <w:rPr>
          <w:rFonts w:ascii="Arial" w:eastAsia="Arial" w:hAnsi="Arial" w:cs="Arial"/>
          <w:b/>
          <w:i/>
          <w:color w:val="000000"/>
          <w:sz w:val="22"/>
          <w:szCs w:val="22"/>
        </w:rPr>
        <w:t xml:space="preserve">ARTÍCULO 2º </w:t>
      </w:r>
      <w:r w:rsidRPr="00EA7E75">
        <w:rPr>
          <w:rFonts w:ascii="Arial" w:eastAsia="Arial" w:hAnsi="Arial" w:cs="Arial"/>
          <w:i/>
          <w:color w:val="000000"/>
          <w:sz w:val="22"/>
          <w:szCs w:val="22"/>
        </w:rPr>
        <w:t>Tanto en el Senado como en la Cámara de Representantes funcionarán Comisiones Constitucionales Permanentes, encargadas de dar primer debate a los proyectos de acto legislativo o de ley referente a los asuntos de su competencia.</w:t>
      </w:r>
    </w:p>
    <w:p w14:paraId="0061892C" w14:textId="77777777" w:rsidR="00A73BCD" w:rsidRPr="00EA7E75" w:rsidRDefault="00A73BCD" w:rsidP="004B4C48">
      <w:pPr>
        <w:rPr>
          <w:rFonts w:ascii="Arial" w:eastAsia="Arial" w:hAnsi="Arial" w:cs="Arial"/>
          <w:color w:val="000000"/>
          <w:sz w:val="22"/>
          <w:szCs w:val="22"/>
        </w:rPr>
      </w:pPr>
    </w:p>
    <w:p w14:paraId="38D8017A" w14:textId="77777777" w:rsidR="00A73BCD" w:rsidRPr="00EA7E75" w:rsidRDefault="00292A27" w:rsidP="004B4C48">
      <w:pPr>
        <w:pBdr>
          <w:top w:val="nil"/>
          <w:left w:val="nil"/>
          <w:bottom w:val="nil"/>
          <w:right w:val="nil"/>
          <w:between w:val="nil"/>
        </w:pBdr>
        <w:jc w:val="both"/>
        <w:rPr>
          <w:rFonts w:ascii="Arial" w:eastAsia="Arial" w:hAnsi="Arial" w:cs="Arial"/>
          <w:color w:val="000000"/>
          <w:sz w:val="22"/>
          <w:szCs w:val="22"/>
        </w:rPr>
      </w:pPr>
      <w:r w:rsidRPr="00EA7E75">
        <w:rPr>
          <w:rFonts w:ascii="Arial" w:eastAsia="Arial" w:hAnsi="Arial" w:cs="Arial"/>
          <w:i/>
          <w:color w:val="000000"/>
          <w:sz w:val="22"/>
          <w:szCs w:val="22"/>
        </w:rPr>
        <w:t>Las Comisiones Constitucionales Permanentes en cada una de las Cámaras serán siete (7) a saber:</w:t>
      </w:r>
    </w:p>
    <w:p w14:paraId="51BD6A68" w14:textId="77777777" w:rsidR="00A73BCD" w:rsidRPr="00EA7E75" w:rsidRDefault="00A73BCD" w:rsidP="004B4C48">
      <w:pPr>
        <w:rPr>
          <w:rFonts w:ascii="Arial" w:eastAsia="Arial" w:hAnsi="Arial" w:cs="Arial"/>
          <w:color w:val="000000"/>
          <w:sz w:val="22"/>
          <w:szCs w:val="22"/>
        </w:rPr>
      </w:pPr>
    </w:p>
    <w:p w14:paraId="6AA7EBC6" w14:textId="77777777" w:rsidR="00A73BCD" w:rsidRPr="00EA7E75" w:rsidRDefault="00292A27" w:rsidP="004B4C48">
      <w:pPr>
        <w:pBdr>
          <w:top w:val="nil"/>
          <w:left w:val="nil"/>
          <w:bottom w:val="nil"/>
          <w:right w:val="nil"/>
          <w:between w:val="nil"/>
        </w:pBdr>
        <w:jc w:val="both"/>
        <w:rPr>
          <w:rFonts w:ascii="Arial" w:eastAsia="Arial" w:hAnsi="Arial" w:cs="Arial"/>
          <w:color w:val="000000"/>
          <w:sz w:val="22"/>
          <w:szCs w:val="22"/>
        </w:rPr>
      </w:pPr>
      <w:r w:rsidRPr="00EA7E75">
        <w:rPr>
          <w:rFonts w:ascii="Arial" w:eastAsia="Arial" w:hAnsi="Arial" w:cs="Arial"/>
          <w:i/>
          <w:color w:val="000000"/>
          <w:sz w:val="22"/>
          <w:szCs w:val="22"/>
        </w:rPr>
        <w:t>Comisión Primera.</w:t>
      </w:r>
    </w:p>
    <w:p w14:paraId="470CFC85" w14:textId="77777777" w:rsidR="00A73BCD" w:rsidRPr="00EA7E75" w:rsidRDefault="00A73BCD" w:rsidP="004B4C48">
      <w:pPr>
        <w:rPr>
          <w:rFonts w:ascii="Arial" w:eastAsia="Arial" w:hAnsi="Arial" w:cs="Arial"/>
          <w:color w:val="000000"/>
          <w:sz w:val="22"/>
          <w:szCs w:val="22"/>
        </w:rPr>
      </w:pPr>
    </w:p>
    <w:p w14:paraId="5840623E" w14:textId="77777777" w:rsidR="00A73BCD" w:rsidRPr="00EA7E75" w:rsidRDefault="00292A27" w:rsidP="004B4C48">
      <w:pPr>
        <w:pBdr>
          <w:top w:val="nil"/>
          <w:left w:val="nil"/>
          <w:bottom w:val="nil"/>
          <w:right w:val="nil"/>
          <w:between w:val="nil"/>
        </w:pBdr>
        <w:jc w:val="both"/>
        <w:rPr>
          <w:rFonts w:ascii="Arial" w:eastAsia="Arial" w:hAnsi="Arial" w:cs="Arial"/>
          <w:color w:val="000000"/>
          <w:sz w:val="22"/>
          <w:szCs w:val="22"/>
        </w:rPr>
      </w:pPr>
      <w:r w:rsidRPr="00EA7E75">
        <w:rPr>
          <w:rFonts w:ascii="Arial" w:eastAsia="Arial" w:hAnsi="Arial" w:cs="Arial"/>
          <w:i/>
          <w:color w:val="000000"/>
          <w:sz w:val="22"/>
          <w:szCs w:val="22"/>
        </w:rPr>
        <w:t>Compuesta por diecinueve (22) miembros en el Senado y treinta y cinco (38) en la Cámara de Representantes, conocerá de: reforma constitucional;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w:t>
      </w:r>
    </w:p>
    <w:p w14:paraId="3905BBE4" w14:textId="77777777" w:rsidR="00A73BCD" w:rsidRPr="00EA7E75" w:rsidRDefault="00A73BCD" w:rsidP="004B4C48">
      <w:pPr>
        <w:jc w:val="both"/>
        <w:rPr>
          <w:rFonts w:ascii="Arial" w:eastAsia="Arial" w:hAnsi="Arial" w:cs="Arial"/>
          <w:color w:val="000000"/>
          <w:sz w:val="22"/>
          <w:szCs w:val="22"/>
        </w:rPr>
      </w:pPr>
    </w:p>
    <w:p w14:paraId="2C05EBBA" w14:textId="77777777" w:rsidR="00A73BCD" w:rsidRPr="00EA7E75" w:rsidRDefault="00A73BCD" w:rsidP="004B4C48">
      <w:pPr>
        <w:jc w:val="both"/>
        <w:rPr>
          <w:rFonts w:ascii="Arial" w:eastAsia="Arial" w:hAnsi="Arial" w:cs="Arial"/>
          <w:color w:val="000000"/>
          <w:sz w:val="22"/>
          <w:szCs w:val="22"/>
        </w:rPr>
      </w:pPr>
    </w:p>
    <w:p w14:paraId="7A310680" w14:textId="77777777" w:rsidR="00A73BCD" w:rsidRPr="00EA7E75" w:rsidRDefault="00292A27" w:rsidP="004B4C48">
      <w:pPr>
        <w:numPr>
          <w:ilvl w:val="0"/>
          <w:numId w:val="3"/>
        </w:numPr>
        <w:pBdr>
          <w:top w:val="nil"/>
          <w:left w:val="nil"/>
          <w:bottom w:val="nil"/>
          <w:right w:val="nil"/>
          <w:between w:val="nil"/>
        </w:pBdr>
        <w:rPr>
          <w:rFonts w:ascii="Arial" w:eastAsia="Arial" w:hAnsi="Arial" w:cs="Arial"/>
          <w:b/>
          <w:color w:val="000000"/>
          <w:sz w:val="22"/>
          <w:szCs w:val="22"/>
        </w:rPr>
      </w:pPr>
      <w:r w:rsidRPr="00EA7E75">
        <w:rPr>
          <w:rFonts w:ascii="Arial" w:eastAsia="Arial" w:hAnsi="Arial" w:cs="Arial"/>
          <w:b/>
          <w:color w:val="000000"/>
          <w:sz w:val="22"/>
          <w:szCs w:val="22"/>
        </w:rPr>
        <w:t>SITUACIONES QUE PODRÍAN GENERAR CONFLICTO DE INTERÉS</w:t>
      </w:r>
    </w:p>
    <w:p w14:paraId="45D344BA" w14:textId="77777777" w:rsidR="00A73BCD" w:rsidRPr="00EA7E75" w:rsidRDefault="00A73BCD" w:rsidP="004B4C48">
      <w:pPr>
        <w:jc w:val="center"/>
        <w:rPr>
          <w:rFonts w:ascii="Arial" w:eastAsia="Arial" w:hAnsi="Arial" w:cs="Arial"/>
          <w:b/>
          <w:color w:val="000000"/>
          <w:sz w:val="22"/>
          <w:szCs w:val="22"/>
        </w:rPr>
      </w:pPr>
    </w:p>
    <w:p w14:paraId="55006085" w14:textId="77777777" w:rsidR="00A73BCD" w:rsidRPr="00EA7E75" w:rsidRDefault="00292A27" w:rsidP="004B4C48">
      <w:pPr>
        <w:jc w:val="both"/>
        <w:rPr>
          <w:rFonts w:ascii="Arial" w:eastAsia="Arial" w:hAnsi="Arial" w:cs="Arial"/>
          <w:color w:val="000000"/>
          <w:sz w:val="22"/>
          <w:szCs w:val="22"/>
        </w:rPr>
      </w:pPr>
      <w:r w:rsidRPr="00EA7E75">
        <w:rPr>
          <w:rFonts w:ascii="Arial" w:eastAsia="Arial" w:hAnsi="Arial" w:cs="Arial"/>
          <w:color w:val="000000"/>
          <w:sz w:val="22"/>
          <w:szCs w:val="22"/>
        </w:rPr>
        <w:t>Teniendo en cuenta lo establecido en el artículo 3° de la Ley 2003 de 2019, por la cual se modifica parcialmente la Ley 5ª de 1992 y se dictan otras disposiciones, que modifica el artículo 291 de la Ley 5ª de 1992, que establece la obligación al autor del proyecto presentar la descripción de las posibles circunstancias o eventos que podrán generar un conflicto de interés para la discusión y votación del proyecto, siendo estos, criterios guías para que los congresistas tomen una decisión en torno a si se encuentran en una causal de impedimento se hacen las siguientes consideraciones:</w:t>
      </w:r>
    </w:p>
    <w:p w14:paraId="0A83BD10" w14:textId="77777777" w:rsidR="00A73BCD" w:rsidRPr="00EA7E75" w:rsidRDefault="00A73BCD" w:rsidP="004B4C48">
      <w:pPr>
        <w:jc w:val="both"/>
        <w:rPr>
          <w:rFonts w:ascii="Arial" w:eastAsia="Arial" w:hAnsi="Arial" w:cs="Arial"/>
          <w:color w:val="000000"/>
          <w:sz w:val="22"/>
          <w:szCs w:val="22"/>
        </w:rPr>
      </w:pPr>
    </w:p>
    <w:p w14:paraId="7AF8D41E" w14:textId="2E339EBB" w:rsidR="00A73BCD" w:rsidRPr="00EA7E75" w:rsidRDefault="00292A27" w:rsidP="004B4C48">
      <w:pPr>
        <w:jc w:val="both"/>
        <w:rPr>
          <w:rFonts w:ascii="Arial" w:eastAsia="Arial" w:hAnsi="Arial" w:cs="Arial"/>
          <w:color w:val="000000"/>
          <w:sz w:val="22"/>
          <w:szCs w:val="22"/>
        </w:rPr>
      </w:pPr>
      <w:r w:rsidRPr="00EA7E75">
        <w:rPr>
          <w:rFonts w:ascii="Arial" w:eastAsia="Arial" w:hAnsi="Arial" w:cs="Arial"/>
          <w:color w:val="000000"/>
          <w:sz w:val="22"/>
          <w:szCs w:val="22"/>
        </w:rPr>
        <w:t xml:space="preserve">Se estima que el presente </w:t>
      </w:r>
      <w:r w:rsidR="00EA7E75" w:rsidRPr="00EA7E75">
        <w:rPr>
          <w:rFonts w:ascii="Arial" w:eastAsia="Arial" w:hAnsi="Arial" w:cs="Arial"/>
          <w:color w:val="000000"/>
          <w:sz w:val="22"/>
          <w:szCs w:val="22"/>
        </w:rPr>
        <w:t>P</w:t>
      </w:r>
      <w:r w:rsidRPr="00EA7E75">
        <w:rPr>
          <w:rFonts w:ascii="Arial" w:eastAsia="Arial" w:hAnsi="Arial" w:cs="Arial"/>
          <w:color w:val="000000"/>
          <w:sz w:val="22"/>
          <w:szCs w:val="22"/>
        </w:rPr>
        <w:t xml:space="preserve">royecto de </w:t>
      </w:r>
      <w:r w:rsidR="00EA7E75" w:rsidRPr="00EA7E75">
        <w:rPr>
          <w:rFonts w:ascii="Arial" w:eastAsia="Arial" w:hAnsi="Arial" w:cs="Arial"/>
          <w:color w:val="000000"/>
          <w:sz w:val="22"/>
          <w:szCs w:val="22"/>
        </w:rPr>
        <w:t>L</w:t>
      </w:r>
      <w:r w:rsidR="0080084E" w:rsidRPr="00EA7E75">
        <w:rPr>
          <w:rFonts w:ascii="Arial" w:eastAsia="Arial" w:hAnsi="Arial" w:cs="Arial"/>
          <w:color w:val="000000"/>
          <w:sz w:val="22"/>
          <w:szCs w:val="22"/>
        </w:rPr>
        <w:t>ey</w:t>
      </w:r>
      <w:r w:rsidR="00EA7E75" w:rsidRPr="00EA7E75">
        <w:rPr>
          <w:rFonts w:ascii="Arial" w:eastAsia="Arial" w:hAnsi="Arial" w:cs="Arial"/>
          <w:color w:val="000000"/>
          <w:sz w:val="22"/>
          <w:szCs w:val="22"/>
        </w:rPr>
        <w:t xml:space="preserve"> Estatutaria</w:t>
      </w:r>
      <w:r w:rsidRPr="00EA7E75">
        <w:rPr>
          <w:rFonts w:ascii="Arial" w:eastAsia="Arial" w:hAnsi="Arial" w:cs="Arial"/>
          <w:color w:val="000000"/>
          <w:sz w:val="22"/>
          <w:szCs w:val="22"/>
        </w:rPr>
        <w:t xml:space="preserve"> no genera conflictos de interés al suscrito firmante, puesto que no crearía beneficios particulares, actuales y directos a los congresistas, a su cónyuge, compañero o compañera permanente, o parientes dentro del segundo grado de consanguinidad, segundo de afinidad o primero civil, conforme a lo dispuesto en la ley</w:t>
      </w:r>
      <w:r w:rsidR="00EA7E75" w:rsidRPr="00EA7E75">
        <w:rPr>
          <w:rFonts w:ascii="Arial" w:eastAsia="Arial" w:hAnsi="Arial" w:cs="Arial"/>
          <w:color w:val="000000"/>
          <w:sz w:val="22"/>
          <w:szCs w:val="22"/>
        </w:rPr>
        <w:t>.</w:t>
      </w:r>
    </w:p>
    <w:p w14:paraId="40C3674E" w14:textId="77777777" w:rsidR="00A73BCD" w:rsidRPr="00EA7E75" w:rsidRDefault="00A73BCD" w:rsidP="004B4C48">
      <w:pPr>
        <w:jc w:val="both"/>
        <w:rPr>
          <w:rFonts w:ascii="Arial" w:eastAsia="Arial" w:hAnsi="Arial" w:cs="Arial"/>
          <w:color w:val="000000"/>
          <w:sz w:val="22"/>
          <w:szCs w:val="22"/>
        </w:rPr>
      </w:pPr>
    </w:p>
    <w:p w14:paraId="235EED16" w14:textId="3D9EC546" w:rsidR="00A73BCD" w:rsidRPr="00EA7E75" w:rsidRDefault="00292A27" w:rsidP="004B4C48">
      <w:pPr>
        <w:jc w:val="both"/>
        <w:rPr>
          <w:rFonts w:ascii="Arial" w:eastAsia="Arial" w:hAnsi="Arial" w:cs="Arial"/>
          <w:color w:val="000000"/>
          <w:sz w:val="22"/>
          <w:szCs w:val="22"/>
        </w:rPr>
      </w:pPr>
      <w:r w:rsidRPr="00EA7E75">
        <w:rPr>
          <w:rFonts w:ascii="Arial" w:eastAsia="Arial" w:hAnsi="Arial" w:cs="Arial"/>
          <w:color w:val="000000"/>
          <w:sz w:val="22"/>
          <w:szCs w:val="22"/>
        </w:rPr>
        <w:t xml:space="preserve">La descripción de los posibles conflictos de interés que se puedan presentar sobre el trámite del presente proyecto de </w:t>
      </w:r>
      <w:r w:rsidR="0080084E" w:rsidRPr="00EA7E75">
        <w:rPr>
          <w:rFonts w:ascii="Arial" w:eastAsia="Arial" w:hAnsi="Arial" w:cs="Arial"/>
          <w:color w:val="000000"/>
          <w:sz w:val="22"/>
          <w:szCs w:val="22"/>
        </w:rPr>
        <w:t>ley</w:t>
      </w:r>
      <w:r w:rsidRPr="00EA7E75">
        <w:rPr>
          <w:rFonts w:ascii="Arial" w:eastAsia="Arial" w:hAnsi="Arial" w:cs="Arial"/>
          <w:color w:val="000000"/>
          <w:sz w:val="22"/>
          <w:szCs w:val="22"/>
        </w:rPr>
        <w:t xml:space="preserve"> no exime del deber del Congresista de identificar causales adicionales que pueda encontrar durante el trámite del proyecto.</w:t>
      </w:r>
    </w:p>
    <w:p w14:paraId="0BBA1EFD" w14:textId="77777777" w:rsidR="00A73BCD" w:rsidRPr="00EA7E75" w:rsidRDefault="00292A27" w:rsidP="004B4C48">
      <w:pPr>
        <w:rPr>
          <w:rFonts w:ascii="Arial" w:eastAsia="Arial" w:hAnsi="Arial" w:cs="Arial"/>
          <w:b/>
          <w:color w:val="000000"/>
          <w:sz w:val="22"/>
          <w:szCs w:val="22"/>
        </w:rPr>
      </w:pPr>
      <w:r w:rsidRPr="00EA7E75">
        <w:rPr>
          <w:rFonts w:ascii="Arial" w:eastAsia="Arial" w:hAnsi="Arial" w:cs="Arial"/>
          <w:color w:val="000000"/>
          <w:sz w:val="22"/>
          <w:szCs w:val="22"/>
        </w:rPr>
        <w:br/>
      </w:r>
    </w:p>
    <w:p w14:paraId="7E439A03" w14:textId="77777777" w:rsidR="00A73BCD" w:rsidRPr="00EA7E75" w:rsidRDefault="00292A27" w:rsidP="004B4C48">
      <w:pPr>
        <w:numPr>
          <w:ilvl w:val="0"/>
          <w:numId w:val="3"/>
        </w:numPr>
        <w:pBdr>
          <w:top w:val="nil"/>
          <w:left w:val="nil"/>
          <w:bottom w:val="nil"/>
          <w:right w:val="nil"/>
          <w:between w:val="nil"/>
        </w:pBdr>
        <w:rPr>
          <w:rFonts w:ascii="Arial" w:eastAsia="Arial" w:hAnsi="Arial" w:cs="Arial"/>
          <w:b/>
          <w:color w:val="000000"/>
          <w:sz w:val="22"/>
          <w:szCs w:val="22"/>
        </w:rPr>
      </w:pPr>
      <w:r w:rsidRPr="00EA7E75">
        <w:rPr>
          <w:rFonts w:ascii="Arial" w:eastAsia="Arial" w:hAnsi="Arial" w:cs="Arial"/>
          <w:b/>
          <w:color w:val="000000"/>
          <w:sz w:val="22"/>
          <w:szCs w:val="22"/>
        </w:rPr>
        <w:t>PROPOSICIÓN</w:t>
      </w:r>
    </w:p>
    <w:p w14:paraId="02785796" w14:textId="77777777" w:rsidR="00A73BCD" w:rsidRPr="00EA7E75" w:rsidRDefault="00A73BCD" w:rsidP="004B4C48">
      <w:pPr>
        <w:jc w:val="both"/>
        <w:rPr>
          <w:rFonts w:ascii="Arial" w:eastAsia="Arial" w:hAnsi="Arial" w:cs="Arial"/>
          <w:b/>
          <w:color w:val="000000"/>
          <w:sz w:val="22"/>
          <w:szCs w:val="22"/>
        </w:rPr>
      </w:pPr>
    </w:p>
    <w:p w14:paraId="5DC4B795" w14:textId="62F86834" w:rsidR="00A73BCD" w:rsidRPr="00EA7E75" w:rsidRDefault="00292A27" w:rsidP="004B4C48">
      <w:pPr>
        <w:jc w:val="both"/>
        <w:rPr>
          <w:rFonts w:ascii="Arial" w:eastAsia="Arial" w:hAnsi="Arial" w:cs="Arial"/>
          <w:i/>
          <w:color w:val="000000"/>
          <w:sz w:val="22"/>
          <w:szCs w:val="22"/>
        </w:rPr>
      </w:pPr>
      <w:r w:rsidRPr="00EA7E75">
        <w:rPr>
          <w:rFonts w:ascii="Arial" w:eastAsia="Arial" w:hAnsi="Arial" w:cs="Arial"/>
          <w:color w:val="000000"/>
          <w:sz w:val="22"/>
          <w:szCs w:val="22"/>
        </w:rPr>
        <w:t xml:space="preserve">Haciendo uso de las facultades conferidas por la Ley 5 de 1992, de conformidad con las consideraciones expuestas, me permito rendir informe de </w:t>
      </w:r>
      <w:r w:rsidRPr="00EA7E75">
        <w:rPr>
          <w:rFonts w:ascii="Arial" w:eastAsia="Arial" w:hAnsi="Arial" w:cs="Arial"/>
          <w:b/>
          <w:color w:val="000000"/>
          <w:sz w:val="22"/>
          <w:szCs w:val="22"/>
        </w:rPr>
        <w:t xml:space="preserve">PONENCIA POSITIVA </w:t>
      </w:r>
      <w:r w:rsidRPr="00EA7E75">
        <w:rPr>
          <w:rFonts w:ascii="Arial" w:eastAsia="Arial" w:hAnsi="Arial" w:cs="Arial"/>
          <w:color w:val="000000"/>
          <w:sz w:val="22"/>
          <w:szCs w:val="22"/>
        </w:rPr>
        <w:t xml:space="preserve">y </w:t>
      </w:r>
      <w:r w:rsidRPr="00EA7E75">
        <w:rPr>
          <w:rFonts w:ascii="Arial" w:eastAsia="Arial" w:hAnsi="Arial" w:cs="Arial"/>
          <w:color w:val="000000"/>
          <w:sz w:val="22"/>
          <w:szCs w:val="22"/>
        </w:rPr>
        <w:lastRenderedPageBreak/>
        <w:t xml:space="preserve">respetuosamente sugiero a los Honorables Representantes de la Comisión Primera </w:t>
      </w:r>
      <w:r w:rsidRPr="00EA7E75">
        <w:rPr>
          <w:rFonts w:ascii="Arial" w:eastAsia="Arial" w:hAnsi="Arial" w:cs="Arial"/>
          <w:b/>
          <w:color w:val="000000"/>
          <w:sz w:val="22"/>
          <w:szCs w:val="22"/>
        </w:rPr>
        <w:t>DAR PRIMER DEBATE</w:t>
      </w:r>
      <w:r w:rsidRPr="00EA7E75">
        <w:rPr>
          <w:rFonts w:ascii="Arial" w:eastAsia="Arial" w:hAnsi="Arial" w:cs="Arial"/>
          <w:color w:val="000000"/>
          <w:sz w:val="22"/>
          <w:szCs w:val="22"/>
        </w:rPr>
        <w:t xml:space="preserve"> al</w:t>
      </w:r>
      <w:r w:rsidR="00EA7E75" w:rsidRPr="00EA7E75">
        <w:rPr>
          <w:rFonts w:ascii="Arial" w:eastAsia="Arial" w:hAnsi="Arial" w:cs="Arial"/>
          <w:color w:val="000000"/>
          <w:sz w:val="22"/>
          <w:szCs w:val="22"/>
        </w:rPr>
        <w:t xml:space="preserve"> Proyecto de Ley Estatutaria N.º 040 de 2023 Cámara </w:t>
      </w:r>
      <w:r w:rsidR="00EA7E75" w:rsidRPr="00EA7E75">
        <w:rPr>
          <w:rFonts w:ascii="Arial" w:eastAsia="Arial" w:hAnsi="Arial" w:cs="Arial"/>
          <w:i/>
          <w:color w:val="000000"/>
          <w:sz w:val="22"/>
          <w:szCs w:val="22"/>
        </w:rPr>
        <w:t>“Por la cual se dictan disposiciones en materia de revocatoria del mandato, se derogan parcialmente los Títulos Segundo y tercero de la Ley 1757 de 2015 exclusivamente en lo relativo a revocatoria del mandato y se derogan los artículos 43, 44 y 45 de la Ley 1757 de 2015.”</w:t>
      </w:r>
      <w:r w:rsidR="0080084E" w:rsidRPr="00EA7E75">
        <w:rPr>
          <w:rFonts w:ascii="Arial" w:eastAsia="Arial" w:hAnsi="Arial" w:cs="Arial"/>
          <w:color w:val="000000"/>
          <w:sz w:val="22"/>
          <w:szCs w:val="22"/>
        </w:rPr>
        <w:t>,</w:t>
      </w:r>
      <w:r w:rsidRPr="00EA7E75">
        <w:rPr>
          <w:rFonts w:ascii="Arial" w:eastAsia="Arial" w:hAnsi="Arial" w:cs="Arial"/>
          <w:color w:val="000000"/>
          <w:sz w:val="22"/>
          <w:szCs w:val="22"/>
        </w:rPr>
        <w:t xml:space="preserve"> de conformidad con el texto propuesto. </w:t>
      </w:r>
    </w:p>
    <w:p w14:paraId="5EC3C1C5" w14:textId="40EDA144" w:rsidR="00A73BCD" w:rsidRDefault="00A73BCD" w:rsidP="004B4C48">
      <w:pPr>
        <w:jc w:val="both"/>
        <w:rPr>
          <w:rFonts w:ascii="Arial" w:eastAsia="Arial" w:hAnsi="Arial" w:cs="Arial"/>
          <w:color w:val="000000"/>
          <w:sz w:val="22"/>
          <w:szCs w:val="22"/>
        </w:rPr>
      </w:pPr>
    </w:p>
    <w:p w14:paraId="775093FA" w14:textId="6949DBB3" w:rsidR="009F594B" w:rsidRDefault="009F594B" w:rsidP="004B4C48">
      <w:pPr>
        <w:jc w:val="both"/>
        <w:rPr>
          <w:rFonts w:ascii="Arial" w:eastAsia="Arial" w:hAnsi="Arial" w:cs="Arial"/>
          <w:color w:val="000000"/>
          <w:sz w:val="22"/>
          <w:szCs w:val="22"/>
        </w:rPr>
      </w:pPr>
    </w:p>
    <w:p w14:paraId="517E41DC" w14:textId="77777777" w:rsidR="009F594B" w:rsidRPr="00EA7E75" w:rsidRDefault="009F594B" w:rsidP="004B4C48">
      <w:pPr>
        <w:jc w:val="both"/>
        <w:rPr>
          <w:rFonts w:ascii="Arial" w:eastAsia="Arial" w:hAnsi="Arial" w:cs="Arial"/>
          <w:color w:val="000000"/>
          <w:sz w:val="22"/>
          <w:szCs w:val="22"/>
        </w:rPr>
      </w:pPr>
    </w:p>
    <w:p w14:paraId="16ED8FF7" w14:textId="77777777" w:rsidR="00A73BCD" w:rsidRPr="00EA7E75" w:rsidRDefault="00292A27" w:rsidP="004B4C48">
      <w:pPr>
        <w:jc w:val="both"/>
        <w:rPr>
          <w:rFonts w:ascii="Arial" w:eastAsia="Arial" w:hAnsi="Arial" w:cs="Arial"/>
          <w:b/>
          <w:color w:val="000000"/>
          <w:sz w:val="22"/>
          <w:szCs w:val="22"/>
        </w:rPr>
      </w:pPr>
      <w:r w:rsidRPr="00EA7E75">
        <w:rPr>
          <w:rFonts w:ascii="Arial" w:eastAsia="Arial" w:hAnsi="Arial" w:cs="Arial"/>
          <w:color w:val="000000"/>
          <w:sz w:val="22"/>
          <w:szCs w:val="22"/>
        </w:rPr>
        <w:t>Cordialmente,</w:t>
      </w:r>
    </w:p>
    <w:p w14:paraId="32B8B1B3" w14:textId="73B17AF9" w:rsidR="00A73BCD" w:rsidRDefault="00A73BCD" w:rsidP="004B4C48">
      <w:pPr>
        <w:jc w:val="both"/>
        <w:rPr>
          <w:rFonts w:ascii="Arial" w:eastAsia="Arial" w:hAnsi="Arial" w:cs="Arial"/>
          <w:b/>
          <w:color w:val="000000"/>
          <w:sz w:val="22"/>
          <w:szCs w:val="22"/>
        </w:rPr>
      </w:pPr>
    </w:p>
    <w:p w14:paraId="7AC78B6E" w14:textId="543CE73B" w:rsidR="009F594B" w:rsidRDefault="009F594B" w:rsidP="004B4C48">
      <w:pPr>
        <w:jc w:val="both"/>
        <w:rPr>
          <w:rFonts w:ascii="Arial" w:eastAsia="Arial" w:hAnsi="Arial" w:cs="Arial"/>
          <w:b/>
          <w:color w:val="000000"/>
          <w:sz w:val="22"/>
          <w:szCs w:val="22"/>
        </w:rPr>
      </w:pPr>
    </w:p>
    <w:p w14:paraId="3F7FAE68" w14:textId="77777777" w:rsidR="009F594B" w:rsidRPr="00EA7E75" w:rsidRDefault="009F594B" w:rsidP="004B4C48">
      <w:pPr>
        <w:jc w:val="both"/>
        <w:rPr>
          <w:rFonts w:ascii="Arial" w:eastAsia="Arial" w:hAnsi="Arial" w:cs="Arial"/>
          <w:b/>
          <w:color w:val="000000"/>
          <w:sz w:val="22"/>
          <w:szCs w:val="22"/>
        </w:rPr>
      </w:pPr>
    </w:p>
    <w:p w14:paraId="7285F7FE" w14:textId="77777777" w:rsidR="00A73BCD" w:rsidRPr="00EA7E75" w:rsidRDefault="00A73BCD" w:rsidP="004B4C48">
      <w:pPr>
        <w:jc w:val="both"/>
        <w:rPr>
          <w:rFonts w:ascii="Arial" w:eastAsia="Arial" w:hAnsi="Arial" w:cs="Arial"/>
          <w:b/>
          <w:color w:val="000000"/>
          <w:sz w:val="22"/>
          <w:szCs w:val="22"/>
        </w:rPr>
      </w:pPr>
    </w:p>
    <w:p w14:paraId="1887AE8E" w14:textId="77777777" w:rsidR="00A73BCD" w:rsidRPr="00EA7E75" w:rsidRDefault="00A73BCD" w:rsidP="0080084E">
      <w:pPr>
        <w:jc w:val="center"/>
        <w:rPr>
          <w:rFonts w:ascii="Arial" w:eastAsia="Arial" w:hAnsi="Arial" w:cs="Arial"/>
          <w:b/>
          <w:color w:val="000000"/>
          <w:sz w:val="22"/>
          <w:szCs w:val="22"/>
        </w:rPr>
      </w:pPr>
    </w:p>
    <w:p w14:paraId="28404AFD" w14:textId="77777777" w:rsidR="00A73BCD" w:rsidRPr="00EA7E75" w:rsidRDefault="00292A27" w:rsidP="0080084E">
      <w:pPr>
        <w:jc w:val="center"/>
        <w:rPr>
          <w:rFonts w:ascii="Arial" w:eastAsia="Arial" w:hAnsi="Arial" w:cs="Arial"/>
          <w:b/>
          <w:color w:val="000000"/>
          <w:sz w:val="22"/>
          <w:szCs w:val="22"/>
        </w:rPr>
      </w:pPr>
      <w:r w:rsidRPr="00EA7E75">
        <w:rPr>
          <w:rFonts w:ascii="Arial" w:eastAsia="Arial" w:hAnsi="Arial" w:cs="Arial"/>
          <w:b/>
          <w:color w:val="000000"/>
          <w:sz w:val="22"/>
          <w:szCs w:val="22"/>
        </w:rPr>
        <w:t>HERNÁN DARÍO CADAVID MÁRQUEZ</w:t>
      </w:r>
    </w:p>
    <w:p w14:paraId="458997BD" w14:textId="77777777" w:rsidR="00A73BCD" w:rsidRPr="00EA7E75" w:rsidRDefault="00292A27" w:rsidP="0080084E">
      <w:pPr>
        <w:jc w:val="center"/>
        <w:rPr>
          <w:rFonts w:ascii="Arial" w:eastAsia="Arial" w:hAnsi="Arial" w:cs="Arial"/>
          <w:b/>
          <w:color w:val="000000"/>
          <w:sz w:val="22"/>
          <w:szCs w:val="22"/>
        </w:rPr>
      </w:pPr>
      <w:r w:rsidRPr="00EA7E75">
        <w:rPr>
          <w:rFonts w:ascii="Arial" w:eastAsia="Arial" w:hAnsi="Arial" w:cs="Arial"/>
          <w:b/>
          <w:color w:val="000000"/>
          <w:sz w:val="22"/>
          <w:szCs w:val="22"/>
        </w:rPr>
        <w:t>Representante a la Cámara</w:t>
      </w:r>
    </w:p>
    <w:p w14:paraId="4A8F009B" w14:textId="77777777" w:rsidR="00A73BCD" w:rsidRPr="00EA7E75" w:rsidRDefault="00292A27" w:rsidP="0080084E">
      <w:pPr>
        <w:jc w:val="center"/>
        <w:rPr>
          <w:rFonts w:ascii="Arial" w:eastAsia="Arial" w:hAnsi="Arial" w:cs="Arial"/>
          <w:b/>
          <w:color w:val="000000"/>
          <w:sz w:val="22"/>
          <w:szCs w:val="22"/>
        </w:rPr>
      </w:pPr>
      <w:r w:rsidRPr="00EA7E75">
        <w:rPr>
          <w:rFonts w:ascii="Arial" w:eastAsia="Arial" w:hAnsi="Arial" w:cs="Arial"/>
          <w:b/>
          <w:color w:val="000000"/>
          <w:sz w:val="22"/>
          <w:szCs w:val="22"/>
        </w:rPr>
        <w:t>Departamento de Antioquia</w:t>
      </w:r>
    </w:p>
    <w:p w14:paraId="6B171711" w14:textId="77777777" w:rsidR="00A73BCD" w:rsidRPr="00EA7E75" w:rsidRDefault="00292A27" w:rsidP="0080084E">
      <w:pPr>
        <w:jc w:val="center"/>
        <w:rPr>
          <w:rFonts w:ascii="Arial" w:eastAsia="Arial" w:hAnsi="Arial" w:cs="Arial"/>
          <w:b/>
          <w:color w:val="000000"/>
          <w:sz w:val="22"/>
          <w:szCs w:val="22"/>
        </w:rPr>
      </w:pPr>
      <w:r w:rsidRPr="00EA7E75">
        <w:rPr>
          <w:rFonts w:ascii="Arial" w:eastAsia="Arial" w:hAnsi="Arial" w:cs="Arial"/>
          <w:b/>
          <w:color w:val="000000"/>
          <w:sz w:val="22"/>
          <w:szCs w:val="22"/>
        </w:rPr>
        <w:t>Ponente</w:t>
      </w:r>
    </w:p>
    <w:p w14:paraId="6FDCE26E" w14:textId="2225ED62" w:rsidR="00A73BCD" w:rsidRPr="00EA7E75" w:rsidRDefault="00A73BCD" w:rsidP="004B4C48">
      <w:pPr>
        <w:tabs>
          <w:tab w:val="left" w:pos="5210"/>
        </w:tabs>
        <w:ind w:right="518"/>
        <w:rPr>
          <w:rFonts w:ascii="Arial" w:eastAsia="Arial" w:hAnsi="Arial" w:cs="Arial"/>
          <w:b/>
          <w:color w:val="000000"/>
          <w:sz w:val="22"/>
          <w:szCs w:val="22"/>
        </w:rPr>
      </w:pPr>
    </w:p>
    <w:p w14:paraId="24107E8D" w14:textId="27D3B8AC" w:rsidR="0080084E" w:rsidRPr="00EA7E75" w:rsidRDefault="0080084E" w:rsidP="004B4C48">
      <w:pPr>
        <w:tabs>
          <w:tab w:val="left" w:pos="5210"/>
        </w:tabs>
        <w:ind w:right="518"/>
        <w:rPr>
          <w:rFonts w:ascii="Arial" w:eastAsia="Arial" w:hAnsi="Arial" w:cs="Arial"/>
          <w:b/>
          <w:color w:val="000000"/>
          <w:sz w:val="22"/>
          <w:szCs w:val="22"/>
        </w:rPr>
      </w:pPr>
    </w:p>
    <w:p w14:paraId="006062F9" w14:textId="27740AED" w:rsidR="0080084E" w:rsidRPr="00EA7E75" w:rsidRDefault="0080084E" w:rsidP="004B4C48">
      <w:pPr>
        <w:tabs>
          <w:tab w:val="left" w:pos="5210"/>
        </w:tabs>
        <w:ind w:right="518"/>
        <w:rPr>
          <w:rFonts w:ascii="Arial" w:eastAsia="Arial" w:hAnsi="Arial" w:cs="Arial"/>
          <w:b/>
          <w:color w:val="000000"/>
          <w:sz w:val="22"/>
          <w:szCs w:val="22"/>
        </w:rPr>
      </w:pPr>
    </w:p>
    <w:p w14:paraId="29D3F8AC" w14:textId="6EC27E69" w:rsidR="0076606E" w:rsidRPr="00EA7E75" w:rsidRDefault="0076606E" w:rsidP="004B4C48">
      <w:pPr>
        <w:tabs>
          <w:tab w:val="left" w:pos="5210"/>
        </w:tabs>
        <w:ind w:right="518"/>
        <w:rPr>
          <w:rFonts w:ascii="Arial" w:eastAsia="Arial" w:hAnsi="Arial" w:cs="Arial"/>
          <w:b/>
          <w:color w:val="000000"/>
          <w:sz w:val="22"/>
          <w:szCs w:val="22"/>
        </w:rPr>
      </w:pPr>
    </w:p>
    <w:p w14:paraId="36787516" w14:textId="4630990B" w:rsidR="00EA7E75" w:rsidRPr="00EA7E75" w:rsidRDefault="00EA7E75" w:rsidP="004B4C48">
      <w:pPr>
        <w:tabs>
          <w:tab w:val="left" w:pos="5210"/>
        </w:tabs>
        <w:ind w:right="518"/>
        <w:rPr>
          <w:rFonts w:ascii="Arial" w:eastAsia="Arial" w:hAnsi="Arial" w:cs="Arial"/>
          <w:b/>
          <w:color w:val="000000"/>
          <w:sz w:val="22"/>
          <w:szCs w:val="22"/>
        </w:rPr>
      </w:pPr>
    </w:p>
    <w:p w14:paraId="516C22D9" w14:textId="3C81AF3B" w:rsidR="00EA7E75" w:rsidRPr="00EA7E75" w:rsidRDefault="00EA7E75" w:rsidP="004B4C48">
      <w:pPr>
        <w:tabs>
          <w:tab w:val="left" w:pos="5210"/>
        </w:tabs>
        <w:ind w:right="518"/>
        <w:rPr>
          <w:rFonts w:ascii="Arial" w:eastAsia="Arial" w:hAnsi="Arial" w:cs="Arial"/>
          <w:b/>
          <w:color w:val="000000"/>
          <w:sz w:val="22"/>
          <w:szCs w:val="22"/>
        </w:rPr>
      </w:pPr>
    </w:p>
    <w:p w14:paraId="562C4073" w14:textId="7AB169B2" w:rsidR="00EA7E75" w:rsidRPr="00EA7E75" w:rsidRDefault="00EA7E75" w:rsidP="004B4C48">
      <w:pPr>
        <w:tabs>
          <w:tab w:val="left" w:pos="5210"/>
        </w:tabs>
        <w:ind w:right="518"/>
        <w:rPr>
          <w:rFonts w:ascii="Arial" w:eastAsia="Arial" w:hAnsi="Arial" w:cs="Arial"/>
          <w:b/>
          <w:color w:val="000000"/>
          <w:sz w:val="22"/>
          <w:szCs w:val="22"/>
        </w:rPr>
      </w:pPr>
    </w:p>
    <w:p w14:paraId="0330BD6A" w14:textId="7FDF46C6" w:rsidR="00EA7E75" w:rsidRPr="00EA7E75" w:rsidRDefault="00EA7E75" w:rsidP="004B4C48">
      <w:pPr>
        <w:tabs>
          <w:tab w:val="left" w:pos="5210"/>
        </w:tabs>
        <w:ind w:right="518"/>
        <w:rPr>
          <w:rFonts w:ascii="Arial" w:eastAsia="Arial" w:hAnsi="Arial" w:cs="Arial"/>
          <w:b/>
          <w:color w:val="000000"/>
          <w:sz w:val="22"/>
          <w:szCs w:val="22"/>
        </w:rPr>
      </w:pPr>
    </w:p>
    <w:p w14:paraId="33AB0DC6" w14:textId="77777777" w:rsidR="00EA7E75" w:rsidRPr="00EA7E75" w:rsidRDefault="00EA7E75" w:rsidP="004B4C48">
      <w:pPr>
        <w:tabs>
          <w:tab w:val="left" w:pos="5210"/>
        </w:tabs>
        <w:ind w:right="518"/>
        <w:rPr>
          <w:rFonts w:ascii="Arial" w:eastAsia="Arial" w:hAnsi="Arial" w:cs="Arial"/>
          <w:b/>
          <w:color w:val="000000"/>
          <w:sz w:val="22"/>
          <w:szCs w:val="22"/>
        </w:rPr>
      </w:pPr>
    </w:p>
    <w:p w14:paraId="0C9E90EC" w14:textId="3A2A579F" w:rsidR="0076606E" w:rsidRPr="00EA7E75" w:rsidRDefault="0076606E" w:rsidP="004B4C48">
      <w:pPr>
        <w:tabs>
          <w:tab w:val="left" w:pos="5210"/>
        </w:tabs>
        <w:ind w:right="518"/>
        <w:rPr>
          <w:rFonts w:ascii="Arial" w:eastAsia="Arial" w:hAnsi="Arial" w:cs="Arial"/>
          <w:b/>
          <w:color w:val="000000"/>
          <w:sz w:val="22"/>
          <w:szCs w:val="22"/>
        </w:rPr>
      </w:pPr>
    </w:p>
    <w:p w14:paraId="057036D9" w14:textId="443C2871" w:rsidR="0076606E" w:rsidRDefault="0076606E" w:rsidP="004B4C48">
      <w:pPr>
        <w:tabs>
          <w:tab w:val="left" w:pos="5210"/>
        </w:tabs>
        <w:ind w:right="518"/>
        <w:rPr>
          <w:rFonts w:ascii="Arial" w:eastAsia="Arial" w:hAnsi="Arial" w:cs="Arial"/>
          <w:b/>
          <w:color w:val="000000"/>
          <w:sz w:val="22"/>
          <w:szCs w:val="22"/>
        </w:rPr>
      </w:pPr>
    </w:p>
    <w:p w14:paraId="52E843C7" w14:textId="337D0322" w:rsidR="00EA7E75" w:rsidRDefault="00EA7E75" w:rsidP="004B4C48">
      <w:pPr>
        <w:tabs>
          <w:tab w:val="left" w:pos="5210"/>
        </w:tabs>
        <w:ind w:right="518"/>
        <w:rPr>
          <w:rFonts w:ascii="Arial" w:eastAsia="Arial" w:hAnsi="Arial" w:cs="Arial"/>
          <w:b/>
          <w:color w:val="000000"/>
          <w:sz w:val="22"/>
          <w:szCs w:val="22"/>
        </w:rPr>
      </w:pPr>
    </w:p>
    <w:p w14:paraId="5DEE0106" w14:textId="0EAA1C93" w:rsidR="00EA7E75" w:rsidRDefault="00EA7E75" w:rsidP="004B4C48">
      <w:pPr>
        <w:tabs>
          <w:tab w:val="left" w:pos="5210"/>
        </w:tabs>
        <w:ind w:right="518"/>
        <w:rPr>
          <w:rFonts w:ascii="Arial" w:eastAsia="Arial" w:hAnsi="Arial" w:cs="Arial"/>
          <w:b/>
          <w:color w:val="000000"/>
          <w:sz w:val="22"/>
          <w:szCs w:val="22"/>
        </w:rPr>
      </w:pPr>
    </w:p>
    <w:p w14:paraId="2F16DB44" w14:textId="1AE68B75" w:rsidR="00EA7E75" w:rsidRDefault="00EA7E75" w:rsidP="004B4C48">
      <w:pPr>
        <w:tabs>
          <w:tab w:val="left" w:pos="5210"/>
        </w:tabs>
        <w:ind w:right="518"/>
        <w:rPr>
          <w:rFonts w:ascii="Arial" w:eastAsia="Arial" w:hAnsi="Arial" w:cs="Arial"/>
          <w:b/>
          <w:color w:val="000000"/>
          <w:sz w:val="22"/>
          <w:szCs w:val="22"/>
        </w:rPr>
      </w:pPr>
    </w:p>
    <w:p w14:paraId="1980D37C" w14:textId="7E3DF690" w:rsidR="00EA7E75" w:rsidRDefault="00EA7E75" w:rsidP="004B4C48">
      <w:pPr>
        <w:tabs>
          <w:tab w:val="left" w:pos="5210"/>
        </w:tabs>
        <w:ind w:right="518"/>
        <w:rPr>
          <w:rFonts w:ascii="Arial" w:eastAsia="Arial" w:hAnsi="Arial" w:cs="Arial"/>
          <w:b/>
          <w:color w:val="000000"/>
          <w:sz w:val="22"/>
          <w:szCs w:val="22"/>
        </w:rPr>
      </w:pPr>
    </w:p>
    <w:p w14:paraId="2A28ED32" w14:textId="7F206CCE" w:rsidR="00EA7E75" w:rsidRDefault="00EA7E75" w:rsidP="004B4C48">
      <w:pPr>
        <w:tabs>
          <w:tab w:val="left" w:pos="5210"/>
        </w:tabs>
        <w:ind w:right="518"/>
        <w:rPr>
          <w:rFonts w:ascii="Arial" w:eastAsia="Arial" w:hAnsi="Arial" w:cs="Arial"/>
          <w:b/>
          <w:color w:val="000000"/>
          <w:sz w:val="22"/>
          <w:szCs w:val="22"/>
        </w:rPr>
      </w:pPr>
    </w:p>
    <w:p w14:paraId="19FB0C48" w14:textId="4F12D9EE" w:rsidR="00EA7E75" w:rsidRDefault="00EA7E75" w:rsidP="004B4C48">
      <w:pPr>
        <w:tabs>
          <w:tab w:val="left" w:pos="5210"/>
        </w:tabs>
        <w:ind w:right="518"/>
        <w:rPr>
          <w:rFonts w:ascii="Arial" w:eastAsia="Arial" w:hAnsi="Arial" w:cs="Arial"/>
          <w:b/>
          <w:color w:val="000000"/>
          <w:sz w:val="22"/>
          <w:szCs w:val="22"/>
        </w:rPr>
      </w:pPr>
    </w:p>
    <w:p w14:paraId="213F6D02" w14:textId="1945AEA2" w:rsidR="00EA7E75" w:rsidRDefault="00EA7E75" w:rsidP="004B4C48">
      <w:pPr>
        <w:tabs>
          <w:tab w:val="left" w:pos="5210"/>
        </w:tabs>
        <w:ind w:right="518"/>
        <w:rPr>
          <w:rFonts w:ascii="Arial" w:eastAsia="Arial" w:hAnsi="Arial" w:cs="Arial"/>
          <w:b/>
          <w:color w:val="000000"/>
          <w:sz w:val="22"/>
          <w:szCs w:val="22"/>
        </w:rPr>
      </w:pPr>
    </w:p>
    <w:p w14:paraId="21494C94" w14:textId="140B876F" w:rsidR="00EA7E75" w:rsidRDefault="00EA7E75" w:rsidP="004B4C48">
      <w:pPr>
        <w:tabs>
          <w:tab w:val="left" w:pos="5210"/>
        </w:tabs>
        <w:ind w:right="518"/>
        <w:rPr>
          <w:rFonts w:ascii="Arial" w:eastAsia="Arial" w:hAnsi="Arial" w:cs="Arial"/>
          <w:b/>
          <w:color w:val="000000"/>
          <w:sz w:val="22"/>
          <w:szCs w:val="22"/>
        </w:rPr>
      </w:pPr>
    </w:p>
    <w:p w14:paraId="1957739C" w14:textId="4AFAE9AF" w:rsidR="00EA7E75" w:rsidRDefault="00EA7E75" w:rsidP="004B4C48">
      <w:pPr>
        <w:tabs>
          <w:tab w:val="left" w:pos="5210"/>
        </w:tabs>
        <w:ind w:right="518"/>
        <w:rPr>
          <w:rFonts w:ascii="Arial" w:eastAsia="Arial" w:hAnsi="Arial" w:cs="Arial"/>
          <w:b/>
          <w:color w:val="000000"/>
          <w:sz w:val="22"/>
          <w:szCs w:val="22"/>
        </w:rPr>
      </w:pPr>
    </w:p>
    <w:p w14:paraId="16E3B964" w14:textId="394BEA80" w:rsidR="00EA7E75" w:rsidRDefault="00EA7E75" w:rsidP="004B4C48">
      <w:pPr>
        <w:tabs>
          <w:tab w:val="left" w:pos="5210"/>
        </w:tabs>
        <w:ind w:right="518"/>
        <w:rPr>
          <w:rFonts w:ascii="Arial" w:eastAsia="Arial" w:hAnsi="Arial" w:cs="Arial"/>
          <w:b/>
          <w:color w:val="000000"/>
          <w:sz w:val="22"/>
          <w:szCs w:val="22"/>
        </w:rPr>
      </w:pPr>
    </w:p>
    <w:p w14:paraId="306FFAAE" w14:textId="52F0B84E" w:rsidR="00EA7E75" w:rsidRDefault="00EA7E75" w:rsidP="004B4C48">
      <w:pPr>
        <w:tabs>
          <w:tab w:val="left" w:pos="5210"/>
        </w:tabs>
        <w:ind w:right="518"/>
        <w:rPr>
          <w:rFonts w:ascii="Arial" w:eastAsia="Arial" w:hAnsi="Arial" w:cs="Arial"/>
          <w:b/>
          <w:color w:val="000000"/>
          <w:sz w:val="22"/>
          <w:szCs w:val="22"/>
        </w:rPr>
      </w:pPr>
    </w:p>
    <w:p w14:paraId="77DB7308" w14:textId="38D8ECEC" w:rsidR="00EA7E75" w:rsidRDefault="00EA7E75" w:rsidP="004B4C48">
      <w:pPr>
        <w:tabs>
          <w:tab w:val="left" w:pos="5210"/>
        </w:tabs>
        <w:ind w:right="518"/>
        <w:rPr>
          <w:rFonts w:ascii="Arial" w:eastAsia="Arial" w:hAnsi="Arial" w:cs="Arial"/>
          <w:b/>
          <w:color w:val="000000"/>
          <w:sz w:val="22"/>
          <w:szCs w:val="22"/>
        </w:rPr>
      </w:pPr>
    </w:p>
    <w:p w14:paraId="7505ECAD" w14:textId="7F55ABF8" w:rsidR="00EA7E75" w:rsidRDefault="00EA7E75" w:rsidP="004B4C48">
      <w:pPr>
        <w:tabs>
          <w:tab w:val="left" w:pos="5210"/>
        </w:tabs>
        <w:ind w:right="518"/>
        <w:rPr>
          <w:rFonts w:ascii="Arial" w:eastAsia="Arial" w:hAnsi="Arial" w:cs="Arial"/>
          <w:b/>
          <w:color w:val="000000"/>
          <w:sz w:val="22"/>
          <w:szCs w:val="22"/>
        </w:rPr>
      </w:pPr>
    </w:p>
    <w:p w14:paraId="14B34481" w14:textId="3C57C2A2" w:rsidR="00EA7E75" w:rsidRDefault="00EA7E75" w:rsidP="004B4C48">
      <w:pPr>
        <w:tabs>
          <w:tab w:val="left" w:pos="5210"/>
        </w:tabs>
        <w:ind w:right="518"/>
        <w:rPr>
          <w:rFonts w:ascii="Arial" w:eastAsia="Arial" w:hAnsi="Arial" w:cs="Arial"/>
          <w:b/>
          <w:color w:val="000000"/>
          <w:sz w:val="22"/>
          <w:szCs w:val="22"/>
        </w:rPr>
      </w:pPr>
    </w:p>
    <w:p w14:paraId="0DD29C6B" w14:textId="63C766FF" w:rsidR="00EA7E75" w:rsidRDefault="00EA7E75" w:rsidP="004B4C48">
      <w:pPr>
        <w:tabs>
          <w:tab w:val="left" w:pos="5210"/>
        </w:tabs>
        <w:ind w:right="518"/>
        <w:rPr>
          <w:rFonts w:ascii="Arial" w:eastAsia="Arial" w:hAnsi="Arial" w:cs="Arial"/>
          <w:b/>
          <w:color w:val="000000"/>
          <w:sz w:val="22"/>
          <w:szCs w:val="22"/>
        </w:rPr>
      </w:pPr>
    </w:p>
    <w:p w14:paraId="73C73254" w14:textId="3BE2BDB9" w:rsidR="00EA7E75" w:rsidRDefault="00EA7E75" w:rsidP="004B4C48">
      <w:pPr>
        <w:tabs>
          <w:tab w:val="left" w:pos="5210"/>
        </w:tabs>
        <w:ind w:right="518"/>
        <w:rPr>
          <w:rFonts w:ascii="Arial" w:eastAsia="Arial" w:hAnsi="Arial" w:cs="Arial"/>
          <w:b/>
          <w:color w:val="000000"/>
          <w:sz w:val="22"/>
          <w:szCs w:val="22"/>
        </w:rPr>
      </w:pPr>
    </w:p>
    <w:p w14:paraId="049529C4" w14:textId="69700996" w:rsidR="00EA7E75" w:rsidRDefault="00EA7E75" w:rsidP="004B4C48">
      <w:pPr>
        <w:tabs>
          <w:tab w:val="left" w:pos="5210"/>
        </w:tabs>
        <w:ind w:right="518"/>
        <w:rPr>
          <w:rFonts w:ascii="Arial" w:eastAsia="Arial" w:hAnsi="Arial" w:cs="Arial"/>
          <w:b/>
          <w:color w:val="000000"/>
          <w:sz w:val="22"/>
          <w:szCs w:val="22"/>
        </w:rPr>
      </w:pPr>
    </w:p>
    <w:p w14:paraId="0A2CA0FA" w14:textId="6D28565B" w:rsidR="00EA7E75" w:rsidRDefault="00EA7E75" w:rsidP="004B4C48">
      <w:pPr>
        <w:tabs>
          <w:tab w:val="left" w:pos="5210"/>
        </w:tabs>
        <w:ind w:right="518"/>
        <w:rPr>
          <w:rFonts w:ascii="Arial" w:eastAsia="Arial" w:hAnsi="Arial" w:cs="Arial"/>
          <w:b/>
          <w:color w:val="000000"/>
          <w:sz w:val="22"/>
          <w:szCs w:val="22"/>
        </w:rPr>
      </w:pPr>
    </w:p>
    <w:p w14:paraId="6C291354" w14:textId="77777777" w:rsidR="004323C0" w:rsidRPr="00EA7E75" w:rsidRDefault="004323C0" w:rsidP="004323C0">
      <w:pPr>
        <w:jc w:val="center"/>
        <w:rPr>
          <w:rFonts w:ascii="Arial" w:eastAsia="Times New Roman" w:hAnsi="Arial" w:cs="Arial"/>
          <w:b/>
          <w:bCs/>
          <w:color w:val="000000"/>
          <w:sz w:val="22"/>
          <w:szCs w:val="22"/>
          <w:lang w:val="es-CO"/>
        </w:rPr>
      </w:pPr>
    </w:p>
    <w:p w14:paraId="355F0AA2" w14:textId="0E708431" w:rsidR="004323C0" w:rsidRPr="00EA7E75" w:rsidRDefault="00F06677" w:rsidP="004323C0">
      <w:pPr>
        <w:jc w:val="center"/>
        <w:rPr>
          <w:rFonts w:ascii="Times New Roman" w:eastAsia="Times New Roman" w:hAnsi="Times New Roman" w:cs="Times New Roman"/>
          <w:sz w:val="22"/>
          <w:szCs w:val="22"/>
          <w:lang w:val="es-CO"/>
        </w:rPr>
      </w:pPr>
      <w:r>
        <w:rPr>
          <w:rFonts w:ascii="Arial" w:eastAsia="Arial" w:hAnsi="Arial" w:cs="Arial"/>
          <w:b/>
          <w:color w:val="000000"/>
          <w:sz w:val="23"/>
          <w:szCs w:val="23"/>
        </w:rPr>
        <w:t>TEXTO PROPUESTO</w:t>
      </w:r>
      <w:r w:rsidR="00030730" w:rsidRPr="0076606E">
        <w:rPr>
          <w:rFonts w:ascii="Arial" w:eastAsia="Arial" w:hAnsi="Arial" w:cs="Arial"/>
          <w:b/>
          <w:color w:val="000000"/>
          <w:sz w:val="23"/>
          <w:szCs w:val="23"/>
        </w:rPr>
        <w:t xml:space="preserve"> PARA PRIMER DEBATE EN CÁMARA AL PROYECTO </w:t>
      </w:r>
      <w:r w:rsidR="00030730">
        <w:rPr>
          <w:rFonts w:ascii="Arial" w:eastAsia="Arial" w:hAnsi="Arial" w:cs="Arial"/>
          <w:b/>
          <w:color w:val="000000"/>
          <w:sz w:val="23"/>
          <w:szCs w:val="23"/>
        </w:rPr>
        <w:t>D</w:t>
      </w:r>
      <w:r w:rsidR="004323C0" w:rsidRPr="00EA7E75">
        <w:rPr>
          <w:rFonts w:ascii="Arial" w:eastAsia="Times New Roman" w:hAnsi="Arial" w:cs="Arial"/>
          <w:b/>
          <w:bCs/>
          <w:color w:val="000000"/>
          <w:sz w:val="22"/>
          <w:szCs w:val="22"/>
          <w:lang w:val="es-CO"/>
        </w:rPr>
        <w:t>E LEY ESTATUTARIA 0</w:t>
      </w:r>
      <w:r w:rsidR="00082221" w:rsidRPr="00EA7E75">
        <w:rPr>
          <w:rFonts w:ascii="Arial" w:eastAsia="Times New Roman" w:hAnsi="Arial" w:cs="Arial"/>
          <w:b/>
          <w:bCs/>
          <w:color w:val="000000"/>
          <w:sz w:val="22"/>
          <w:szCs w:val="22"/>
          <w:lang w:val="es-CO"/>
        </w:rPr>
        <w:t>40</w:t>
      </w:r>
      <w:r w:rsidR="004323C0" w:rsidRPr="00EA7E75">
        <w:rPr>
          <w:rFonts w:ascii="Arial" w:eastAsia="Times New Roman" w:hAnsi="Arial" w:cs="Arial"/>
          <w:b/>
          <w:bCs/>
          <w:color w:val="000000"/>
          <w:sz w:val="22"/>
          <w:szCs w:val="22"/>
          <w:lang w:val="es-CO"/>
        </w:rPr>
        <w:t xml:space="preserve"> DE 2023</w:t>
      </w:r>
    </w:p>
    <w:p w14:paraId="1A27A8C5" w14:textId="77777777" w:rsidR="004323C0" w:rsidRPr="00EA7E75" w:rsidRDefault="004323C0" w:rsidP="004323C0">
      <w:pPr>
        <w:rPr>
          <w:rFonts w:ascii="Times New Roman" w:eastAsia="Times New Roman" w:hAnsi="Times New Roman" w:cs="Times New Roman"/>
          <w:sz w:val="22"/>
          <w:szCs w:val="22"/>
          <w:lang w:val="es-CO"/>
        </w:rPr>
      </w:pPr>
    </w:p>
    <w:p w14:paraId="7E823EB7" w14:textId="027DC09F" w:rsidR="004323C0" w:rsidRPr="00EA7E75" w:rsidRDefault="004323C0" w:rsidP="004323C0">
      <w:pPr>
        <w:jc w:val="center"/>
        <w:rPr>
          <w:rFonts w:ascii="Times New Roman" w:eastAsia="Times New Roman" w:hAnsi="Times New Roman" w:cs="Times New Roman"/>
          <w:sz w:val="22"/>
          <w:szCs w:val="22"/>
          <w:lang w:val="es-CO"/>
        </w:rPr>
      </w:pPr>
      <w:r w:rsidRPr="00EA7E75">
        <w:rPr>
          <w:rFonts w:ascii="Arial" w:eastAsia="Times New Roman" w:hAnsi="Arial" w:cs="Arial"/>
          <w:b/>
          <w:bCs/>
          <w:i/>
          <w:iCs/>
          <w:color w:val="000000"/>
          <w:sz w:val="22"/>
          <w:szCs w:val="22"/>
          <w:lang w:val="es-CO"/>
        </w:rPr>
        <w:t>“Por la cual se dictan disposiciones en materia de revocatoria del mandato, se derogan parcialmente los Títulos Segundo y tercero de la Ley 1757 de 2015 exclusivamente en lo relativo a revocatoria del mandato y se derogan los artículos 43, 44 y 45 de la Ley 1757 de 2015.”</w:t>
      </w:r>
    </w:p>
    <w:p w14:paraId="65ACF8AD" w14:textId="77777777" w:rsidR="004323C0" w:rsidRPr="00EA7E75" w:rsidRDefault="004323C0" w:rsidP="004323C0">
      <w:pPr>
        <w:rPr>
          <w:rFonts w:ascii="Times New Roman" w:eastAsia="Times New Roman" w:hAnsi="Times New Roman" w:cs="Times New Roman"/>
          <w:sz w:val="22"/>
          <w:szCs w:val="22"/>
          <w:lang w:val="es-CO"/>
        </w:rPr>
      </w:pPr>
    </w:p>
    <w:p w14:paraId="37CCEAFA" w14:textId="77777777" w:rsidR="004323C0" w:rsidRPr="00EA7E75" w:rsidRDefault="004323C0" w:rsidP="004323C0">
      <w:pPr>
        <w:jc w:val="center"/>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EL CONGRESO DE COLOMBIA</w:t>
      </w:r>
    </w:p>
    <w:p w14:paraId="4B5F4266" w14:textId="77777777" w:rsidR="004323C0" w:rsidRPr="00EA7E75" w:rsidRDefault="004323C0" w:rsidP="004323C0">
      <w:pPr>
        <w:jc w:val="center"/>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DECRETA:</w:t>
      </w:r>
    </w:p>
    <w:p w14:paraId="20832B22" w14:textId="77777777" w:rsidR="004323C0" w:rsidRPr="00EA7E75" w:rsidRDefault="004323C0" w:rsidP="004323C0">
      <w:pPr>
        <w:rPr>
          <w:rFonts w:ascii="Times New Roman" w:eastAsia="Times New Roman" w:hAnsi="Times New Roman" w:cs="Times New Roman"/>
          <w:sz w:val="22"/>
          <w:szCs w:val="22"/>
          <w:lang w:val="es-CO"/>
        </w:rPr>
      </w:pPr>
    </w:p>
    <w:p w14:paraId="631A764A" w14:textId="77777777" w:rsidR="004323C0" w:rsidRPr="00EA7E75" w:rsidRDefault="004323C0" w:rsidP="004323C0">
      <w:pPr>
        <w:jc w:val="center"/>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TÍTULO I</w:t>
      </w:r>
    </w:p>
    <w:p w14:paraId="0938E4E7" w14:textId="77777777" w:rsidR="004323C0" w:rsidRPr="00EA7E75" w:rsidRDefault="004323C0" w:rsidP="004323C0">
      <w:pPr>
        <w:jc w:val="center"/>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OBJETO.</w:t>
      </w:r>
    </w:p>
    <w:p w14:paraId="66B23A99" w14:textId="77777777" w:rsidR="004323C0" w:rsidRPr="00EA7E75" w:rsidRDefault="004323C0" w:rsidP="004323C0">
      <w:pPr>
        <w:rPr>
          <w:rFonts w:ascii="Times New Roman" w:eastAsia="Times New Roman" w:hAnsi="Times New Roman" w:cs="Times New Roman"/>
          <w:sz w:val="22"/>
          <w:szCs w:val="22"/>
          <w:lang w:val="es-CO"/>
        </w:rPr>
      </w:pPr>
    </w:p>
    <w:p w14:paraId="5E7EE0C3" w14:textId="77777777" w:rsidR="004323C0" w:rsidRPr="00EA7E75" w:rsidRDefault="004323C0" w:rsidP="004323C0">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ARTÍCULO 1. OBJETO.</w:t>
      </w:r>
      <w:r w:rsidRPr="00EA7E75">
        <w:rPr>
          <w:rFonts w:ascii="Arial" w:eastAsia="Times New Roman" w:hAnsi="Arial" w:cs="Arial"/>
          <w:color w:val="000000"/>
          <w:sz w:val="22"/>
          <w:szCs w:val="22"/>
          <w:lang w:val="es-CO"/>
        </w:rPr>
        <w:t> El objeto de la presente ley busca promover, proteger y garantizar la efectiva aplicación del derecho a la revocatoria del mandato como mecanismo de participación ciudadana en la vida política, encaminado a ejercer un control riguroso sobre los cargos de elección popular y</w:t>
      </w:r>
      <w:r w:rsidRPr="00EA7E75">
        <w:rPr>
          <w:rFonts w:ascii="Arial" w:eastAsia="Times New Roman" w:hAnsi="Arial" w:cs="Arial"/>
          <w:color w:val="000000"/>
          <w:sz w:val="22"/>
          <w:szCs w:val="22"/>
          <w:shd w:val="clear" w:color="auto" w:fill="FFFFFF"/>
          <w:lang w:val="es-CO"/>
        </w:rPr>
        <w:t xml:space="preserve"> por medio del cual los ciudadanos dan por terminado el mandato que le han conferido a gobernadores, alcaldes distritales y municipales. </w:t>
      </w:r>
    </w:p>
    <w:p w14:paraId="4481893B" w14:textId="77777777" w:rsidR="004323C0" w:rsidRPr="00EA7E75" w:rsidRDefault="004323C0" w:rsidP="004323C0">
      <w:pPr>
        <w:rPr>
          <w:rFonts w:ascii="Times New Roman" w:eastAsia="Times New Roman" w:hAnsi="Times New Roman" w:cs="Times New Roman"/>
          <w:sz w:val="22"/>
          <w:szCs w:val="22"/>
          <w:lang w:val="es-CO"/>
        </w:rPr>
      </w:pPr>
    </w:p>
    <w:p w14:paraId="387A87F5" w14:textId="6F98B88E" w:rsidR="004323C0" w:rsidRPr="00EA7E75" w:rsidRDefault="004323C0" w:rsidP="004323C0">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ARTÍCULO 2.  PRINCIPIOS.</w:t>
      </w:r>
      <w:r w:rsidRPr="00EA7E75">
        <w:rPr>
          <w:rFonts w:ascii="Arial" w:eastAsia="Times New Roman" w:hAnsi="Arial" w:cs="Arial"/>
          <w:color w:val="000000"/>
          <w:sz w:val="22"/>
          <w:szCs w:val="22"/>
          <w:lang w:val="es-CO"/>
        </w:rPr>
        <w:t> Esta ley tiene como objetivos proteger, promover y garantizar la efectividad y el libre ejercicio de la revocatoria del mandato y su aplicación tendrá como fundamento los siguientes principios: </w:t>
      </w:r>
    </w:p>
    <w:p w14:paraId="4FBE8E94" w14:textId="77777777" w:rsidR="004323C0" w:rsidRPr="00EA7E75" w:rsidRDefault="004323C0" w:rsidP="004323C0">
      <w:pPr>
        <w:rPr>
          <w:rFonts w:ascii="Times New Roman" w:eastAsia="Times New Roman" w:hAnsi="Times New Roman" w:cs="Times New Roman"/>
          <w:sz w:val="22"/>
          <w:szCs w:val="22"/>
          <w:lang w:val="es-CO"/>
        </w:rPr>
      </w:pPr>
    </w:p>
    <w:p w14:paraId="5C70B608" w14:textId="77777777" w:rsidR="004323C0" w:rsidRPr="00EA7E75" w:rsidRDefault="004323C0" w:rsidP="004323C0">
      <w:pPr>
        <w:pStyle w:val="Prrafodelista"/>
        <w:numPr>
          <w:ilvl w:val="0"/>
          <w:numId w:val="16"/>
        </w:num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 xml:space="preserve">Prohibición de exceso ritual manifiesto: </w:t>
      </w:r>
      <w:r w:rsidRPr="00EA7E75">
        <w:rPr>
          <w:rFonts w:ascii="Arial" w:eastAsia="Times New Roman" w:hAnsi="Arial" w:cs="Arial"/>
          <w:color w:val="000000"/>
          <w:sz w:val="22"/>
          <w:szCs w:val="22"/>
          <w:lang w:val="es-CO"/>
        </w:rPr>
        <w:t>Las autoridades vinculadas al trámite de revocatoria no podrán</w:t>
      </w:r>
      <w:r w:rsidRPr="00EA7E75">
        <w:rPr>
          <w:rFonts w:ascii="Arial" w:eastAsia="Times New Roman" w:hAnsi="Arial" w:cs="Arial"/>
          <w:b/>
          <w:bCs/>
          <w:color w:val="000000"/>
          <w:sz w:val="22"/>
          <w:szCs w:val="22"/>
          <w:lang w:val="es-CO"/>
        </w:rPr>
        <w:t xml:space="preserve"> </w:t>
      </w:r>
      <w:r w:rsidRPr="00EA7E75">
        <w:rPr>
          <w:rFonts w:ascii="Arial" w:eastAsia="Times New Roman" w:hAnsi="Arial" w:cs="Arial"/>
          <w:color w:val="000000"/>
          <w:sz w:val="22"/>
          <w:szCs w:val="22"/>
          <w:shd w:val="clear" w:color="auto" w:fill="FFFFFF"/>
          <w:lang w:val="es-CO"/>
        </w:rPr>
        <w:t>entorpecer la realización de las garantías sustanciales de la revocatoria del mandato, so pretexto de cumplir con las ritualidades propias del trámite. En tal sentido, los funcionarios, frente a las actuaciones del comité promotor de la revocatoria y del promotor de la revocatoria, evitarán el excesivo apego a las previsiones legales de forma que terminen obstaculizando la materialización de los derechos sustanciales. </w:t>
      </w:r>
    </w:p>
    <w:p w14:paraId="6B042AD1" w14:textId="77777777" w:rsidR="004323C0" w:rsidRPr="00EA7E75" w:rsidRDefault="004323C0" w:rsidP="004323C0">
      <w:pPr>
        <w:rPr>
          <w:rFonts w:ascii="Times New Roman" w:eastAsia="Times New Roman" w:hAnsi="Times New Roman" w:cs="Times New Roman"/>
          <w:sz w:val="22"/>
          <w:szCs w:val="22"/>
          <w:lang w:val="es-CO"/>
        </w:rPr>
      </w:pPr>
    </w:p>
    <w:p w14:paraId="19EB92EF" w14:textId="77777777" w:rsidR="004323C0" w:rsidRPr="00EA7E75" w:rsidRDefault="004323C0" w:rsidP="004323C0">
      <w:pPr>
        <w:pStyle w:val="Prrafodelista"/>
        <w:numPr>
          <w:ilvl w:val="0"/>
          <w:numId w:val="16"/>
        </w:num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 xml:space="preserve">Buena fe de los promotores y los comités: </w:t>
      </w:r>
      <w:r w:rsidRPr="00EA7E75">
        <w:rPr>
          <w:rFonts w:ascii="Arial" w:eastAsia="Times New Roman" w:hAnsi="Arial" w:cs="Arial"/>
          <w:color w:val="000000"/>
          <w:sz w:val="22"/>
          <w:szCs w:val="22"/>
          <w:shd w:val="clear" w:color="auto" w:fill="FFFFFF"/>
          <w:lang w:val="es-CO"/>
        </w:rPr>
        <w:t>Las autoridades deberán confiar en las afirmaciones de los ciudadanos si no se colige razón alguna para dudar de su veracidad. Dentro del trámite se presumirá la buena fe del promotor de la revocatoria y del comité promotor de la revocatoria. </w:t>
      </w:r>
    </w:p>
    <w:p w14:paraId="7D7089CD" w14:textId="77777777" w:rsidR="004323C0" w:rsidRPr="00EA7E75" w:rsidRDefault="004323C0" w:rsidP="004323C0">
      <w:pPr>
        <w:rPr>
          <w:rFonts w:ascii="Times New Roman" w:eastAsia="Times New Roman" w:hAnsi="Times New Roman" w:cs="Times New Roman"/>
          <w:sz w:val="22"/>
          <w:szCs w:val="22"/>
          <w:lang w:val="es-CO"/>
        </w:rPr>
      </w:pPr>
    </w:p>
    <w:p w14:paraId="61637967" w14:textId="77777777" w:rsidR="004323C0" w:rsidRPr="00EA7E75" w:rsidRDefault="004323C0" w:rsidP="004323C0">
      <w:pPr>
        <w:pStyle w:val="Prrafodelista"/>
        <w:numPr>
          <w:ilvl w:val="0"/>
          <w:numId w:val="16"/>
        </w:num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 xml:space="preserve">Materialidad: </w:t>
      </w:r>
      <w:r w:rsidRPr="00EA7E75">
        <w:rPr>
          <w:rFonts w:ascii="Arial" w:eastAsia="Times New Roman" w:hAnsi="Arial" w:cs="Arial"/>
          <w:color w:val="000000"/>
          <w:sz w:val="22"/>
          <w:szCs w:val="22"/>
          <w:lang w:val="es-CO"/>
        </w:rPr>
        <w:t>Las autoridades en los procesos de verificación propenderán por la aplicación del principio de materialidad, por lo que solo se harán requerimientos o anulaciones sobre</w:t>
      </w:r>
      <w:r w:rsidRPr="00EA7E75">
        <w:rPr>
          <w:rFonts w:ascii="Arial" w:eastAsia="Times New Roman" w:hAnsi="Arial" w:cs="Arial"/>
          <w:b/>
          <w:bCs/>
          <w:color w:val="000000"/>
          <w:sz w:val="22"/>
          <w:szCs w:val="22"/>
          <w:lang w:val="es-CO"/>
        </w:rPr>
        <w:t xml:space="preserve"> </w:t>
      </w:r>
      <w:r w:rsidRPr="00EA7E75">
        <w:rPr>
          <w:rFonts w:ascii="Arial" w:eastAsia="Times New Roman" w:hAnsi="Arial" w:cs="Arial"/>
          <w:color w:val="000000"/>
          <w:sz w:val="22"/>
          <w:szCs w:val="22"/>
          <w:lang w:val="es-CO"/>
        </w:rPr>
        <w:t>información en la que su omisión, expresión inadecuada o ensombrecimiento podría esperarse razonablemente que influya sobre las decisiones que los intervinientes debieron haber tomado con base en ella. </w:t>
      </w:r>
    </w:p>
    <w:p w14:paraId="40354F0B" w14:textId="77777777" w:rsidR="004323C0" w:rsidRPr="00EA7E75" w:rsidRDefault="004323C0" w:rsidP="004323C0">
      <w:pPr>
        <w:rPr>
          <w:rFonts w:ascii="Times New Roman" w:eastAsia="Times New Roman" w:hAnsi="Times New Roman" w:cs="Times New Roman"/>
          <w:sz w:val="22"/>
          <w:szCs w:val="22"/>
          <w:lang w:val="es-CO"/>
        </w:rPr>
      </w:pPr>
    </w:p>
    <w:p w14:paraId="58261EAE" w14:textId="77777777" w:rsidR="004323C0" w:rsidRPr="00EA7E75" w:rsidRDefault="004323C0" w:rsidP="004323C0">
      <w:pPr>
        <w:pStyle w:val="Prrafodelista"/>
        <w:numPr>
          <w:ilvl w:val="0"/>
          <w:numId w:val="16"/>
        </w:numPr>
        <w:shd w:val="clear" w:color="auto" w:fill="FFFFFF"/>
        <w:ind w:right="51"/>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 xml:space="preserve">Igualdad de derechos: </w:t>
      </w:r>
      <w:r w:rsidRPr="00EA7E75">
        <w:rPr>
          <w:rFonts w:ascii="Arial" w:eastAsia="Times New Roman" w:hAnsi="Arial" w:cs="Arial"/>
          <w:color w:val="000000"/>
          <w:sz w:val="22"/>
          <w:szCs w:val="22"/>
          <w:lang w:val="es-CO"/>
        </w:rPr>
        <w:t xml:space="preserve">Se deberá garantizar el equilibrio de los medios de promoción y posibilidades de actuación para evitar se generen posiciones sustancialmente ventajosas entre parte del proceso de revocatoria en todas sus etapas. Así, tanto el alcalde o gobernador objeto de la revocatoria como el comité </w:t>
      </w:r>
      <w:r w:rsidRPr="00EA7E75">
        <w:rPr>
          <w:rFonts w:ascii="Arial" w:eastAsia="Times New Roman" w:hAnsi="Arial" w:cs="Arial"/>
          <w:color w:val="000000"/>
          <w:sz w:val="22"/>
          <w:szCs w:val="22"/>
          <w:lang w:val="es-CO"/>
        </w:rPr>
        <w:lastRenderedPageBreak/>
        <w:t>de promotores de la revocatoria y el promotor de la revocatoria deben contar con medios de promoción política homogéneos sobre su postura frente a la revocatoria, de tal forma que gocen de las mismas posibilidades y cargas. </w:t>
      </w:r>
    </w:p>
    <w:p w14:paraId="4973D034" w14:textId="77777777" w:rsidR="004323C0" w:rsidRPr="00EA7E75" w:rsidRDefault="004323C0" w:rsidP="004323C0">
      <w:pPr>
        <w:shd w:val="clear" w:color="auto" w:fill="FFFFFF"/>
        <w:ind w:right="51"/>
        <w:jc w:val="both"/>
        <w:rPr>
          <w:rFonts w:ascii="Times New Roman" w:eastAsia="Times New Roman" w:hAnsi="Times New Roman" w:cs="Times New Roman"/>
          <w:sz w:val="22"/>
          <w:szCs w:val="22"/>
          <w:lang w:val="es-CO"/>
        </w:rPr>
      </w:pPr>
    </w:p>
    <w:p w14:paraId="7B07304E" w14:textId="77777777" w:rsidR="004323C0" w:rsidRPr="00EA7E75" w:rsidRDefault="004323C0" w:rsidP="004323C0">
      <w:pPr>
        <w:pStyle w:val="Prrafodelista"/>
        <w:numPr>
          <w:ilvl w:val="0"/>
          <w:numId w:val="16"/>
        </w:num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Garantía de los derechos políticos</w:t>
      </w:r>
      <w:r w:rsidRPr="00EA7E75">
        <w:rPr>
          <w:rFonts w:ascii="Arial" w:eastAsia="Times New Roman" w:hAnsi="Arial" w:cs="Arial"/>
          <w:color w:val="000000"/>
          <w:sz w:val="22"/>
          <w:szCs w:val="22"/>
          <w:lang w:val="es-CO"/>
        </w:rPr>
        <w:t>. En todo el proceso de revocatoria se garantizará al alcalde o gobernados el goce pleno de los derechos políticos, la protección a las garantías judiciales y a la protección judicial y la protección del derecho a la integridad personal. </w:t>
      </w:r>
    </w:p>
    <w:p w14:paraId="5DD5233C" w14:textId="77777777" w:rsidR="004323C0" w:rsidRPr="00EA7E75" w:rsidRDefault="004323C0" w:rsidP="004323C0">
      <w:pPr>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 </w:t>
      </w:r>
    </w:p>
    <w:p w14:paraId="54B59B39" w14:textId="77777777" w:rsidR="004323C0" w:rsidRPr="00EA7E75" w:rsidRDefault="004323C0" w:rsidP="004323C0">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ARTÍCULO 3. ORIGEN Y MOTIVACIÓN.</w:t>
      </w:r>
      <w:r w:rsidRPr="00EA7E75">
        <w:rPr>
          <w:rFonts w:ascii="Arial" w:eastAsia="Times New Roman" w:hAnsi="Arial" w:cs="Arial"/>
          <w:color w:val="000000"/>
          <w:sz w:val="22"/>
          <w:szCs w:val="22"/>
          <w:lang w:val="es-CO"/>
        </w:rPr>
        <w:t xml:space="preserve"> La revocatoria del mandado es de origen popular y es promovida o presentada directamente mediante solicitud avalada por firmas ciudadanas. </w:t>
      </w:r>
      <w:r w:rsidRPr="00EA7E75">
        <w:rPr>
          <w:rFonts w:ascii="Arial" w:eastAsia="Times New Roman" w:hAnsi="Arial" w:cs="Arial"/>
          <w:color w:val="000000"/>
          <w:sz w:val="22"/>
          <w:szCs w:val="22"/>
          <w:shd w:val="clear" w:color="auto" w:fill="FFFFFF"/>
          <w:lang w:val="es-CO"/>
        </w:rPr>
        <w:t>El formulario de solicitud de convocatoria a la votación para la revocatoria, deberá contener las razones que la fundamentan, por la insatisfacción general de la ciudadanía o por el incumplimiento del programa de Gobierno.</w:t>
      </w:r>
    </w:p>
    <w:p w14:paraId="5610BF29" w14:textId="77777777" w:rsidR="004323C0" w:rsidRPr="00EA7E75" w:rsidRDefault="004323C0" w:rsidP="004323C0">
      <w:pPr>
        <w:rPr>
          <w:rFonts w:ascii="Times New Roman" w:eastAsia="Times New Roman" w:hAnsi="Times New Roman" w:cs="Times New Roman"/>
          <w:sz w:val="22"/>
          <w:szCs w:val="22"/>
          <w:lang w:val="es-CO"/>
        </w:rPr>
      </w:pPr>
    </w:p>
    <w:p w14:paraId="5B825F7C" w14:textId="77777777" w:rsidR="004323C0" w:rsidRPr="00EA7E75" w:rsidRDefault="004323C0" w:rsidP="004323C0">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ARTÍCULO 4. EL PROMOTOR Y EL COMITÉ PROMOTOR.</w:t>
      </w:r>
      <w:r w:rsidRPr="00EA7E75">
        <w:rPr>
          <w:rFonts w:ascii="Arial" w:eastAsia="Times New Roman" w:hAnsi="Arial" w:cs="Arial"/>
          <w:color w:val="000000"/>
          <w:sz w:val="22"/>
          <w:szCs w:val="22"/>
          <w:lang w:val="es-CO"/>
        </w:rPr>
        <w:t> Cualquier ciudadano, organización social, partido o movimiento político, podrá solicitar a la Registraduría del Estado Civil correspondiente su inscripción como promotor de una revocatoria de mandato.</w:t>
      </w:r>
    </w:p>
    <w:p w14:paraId="3395FED9" w14:textId="77777777" w:rsidR="004323C0" w:rsidRPr="00EA7E75" w:rsidRDefault="004323C0" w:rsidP="004323C0">
      <w:pPr>
        <w:rPr>
          <w:rFonts w:ascii="Times New Roman" w:eastAsia="Times New Roman" w:hAnsi="Times New Roman" w:cs="Times New Roman"/>
          <w:sz w:val="22"/>
          <w:szCs w:val="22"/>
          <w:lang w:val="es-CO"/>
        </w:rPr>
      </w:pPr>
    </w:p>
    <w:p w14:paraId="1C5EACC4" w14:textId="77777777" w:rsidR="004323C0" w:rsidRPr="00EA7E75" w:rsidRDefault="004323C0" w:rsidP="004323C0">
      <w:pPr>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Cuando se trate de organizaciones sociales y partidos o movimientos políticos, el acta de la sesión, donde conste la determinación adoptada por el órgano competente, según sus estatutos, debe presentarse ante la Registraduría del Estado Civil en el momento de la inscripción. En el acta deben constar los nombres de los ciudadanos que integrarán el Comité promotor de la revocatoria, que estará integrado por no menos de tres personas ni más de nueve.</w:t>
      </w:r>
    </w:p>
    <w:p w14:paraId="77169E30" w14:textId="77777777" w:rsidR="004323C0" w:rsidRPr="00EA7E75" w:rsidRDefault="004323C0" w:rsidP="004323C0">
      <w:pPr>
        <w:rPr>
          <w:rFonts w:ascii="Times New Roman" w:eastAsia="Times New Roman" w:hAnsi="Times New Roman" w:cs="Times New Roman"/>
          <w:sz w:val="22"/>
          <w:szCs w:val="22"/>
          <w:lang w:val="es-CO"/>
        </w:rPr>
      </w:pPr>
    </w:p>
    <w:p w14:paraId="39BF801D" w14:textId="77777777" w:rsidR="004323C0" w:rsidRPr="00EA7E75" w:rsidRDefault="004323C0" w:rsidP="004323C0">
      <w:pPr>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Cuando el promotor de la revocatoria sea un ciudadano, él mismo será el vocero de la iniciativa. Cuando se trate de una organización social, partido o movimiento político, el comité promotor de la revocatoria designará un vocero de la revocatoria.</w:t>
      </w:r>
    </w:p>
    <w:p w14:paraId="02A2A8F0" w14:textId="77777777" w:rsidR="004323C0" w:rsidRPr="00EA7E75" w:rsidRDefault="004323C0" w:rsidP="004323C0">
      <w:pPr>
        <w:rPr>
          <w:rFonts w:ascii="Times New Roman" w:eastAsia="Times New Roman" w:hAnsi="Times New Roman" w:cs="Times New Roman"/>
          <w:sz w:val="22"/>
          <w:szCs w:val="22"/>
          <w:lang w:val="es-CO"/>
        </w:rPr>
      </w:pPr>
    </w:p>
    <w:p w14:paraId="3537AED8" w14:textId="77777777" w:rsidR="004323C0" w:rsidRPr="00EA7E75" w:rsidRDefault="004323C0" w:rsidP="004323C0">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PARÁGRAFO PRIMERO.</w:t>
      </w:r>
      <w:r w:rsidRPr="00EA7E75">
        <w:rPr>
          <w:rFonts w:ascii="Arial" w:eastAsia="Times New Roman" w:hAnsi="Arial" w:cs="Arial"/>
          <w:color w:val="000000"/>
          <w:sz w:val="22"/>
          <w:szCs w:val="22"/>
          <w:lang w:val="es-CO"/>
        </w:rPr>
        <w:t> Para todos los efectos legales, el vocero del comité promotor de la revocatoria será el responsable de las actividades administrativas, financieras, de campaña de la iniciativa, así como la vocería durante el trámite de la revocatoria del mandato.</w:t>
      </w:r>
    </w:p>
    <w:p w14:paraId="343B5C07" w14:textId="77777777" w:rsidR="004323C0" w:rsidRPr="00EA7E75" w:rsidRDefault="004323C0" w:rsidP="004323C0">
      <w:pPr>
        <w:rPr>
          <w:rFonts w:ascii="Times New Roman" w:eastAsia="Times New Roman" w:hAnsi="Times New Roman" w:cs="Times New Roman"/>
          <w:sz w:val="22"/>
          <w:szCs w:val="22"/>
          <w:lang w:val="es-CO"/>
        </w:rPr>
      </w:pPr>
    </w:p>
    <w:p w14:paraId="644654ED" w14:textId="77777777" w:rsidR="004323C0" w:rsidRPr="00EA7E75" w:rsidRDefault="004323C0" w:rsidP="004323C0">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 xml:space="preserve">PARÁGRAFO SEGUNDO. </w:t>
      </w:r>
      <w:r w:rsidRPr="00EA7E75">
        <w:rPr>
          <w:rFonts w:ascii="Arial" w:eastAsia="Times New Roman" w:hAnsi="Arial" w:cs="Arial"/>
          <w:color w:val="000000"/>
          <w:sz w:val="22"/>
          <w:szCs w:val="22"/>
          <w:lang w:val="es-CO"/>
        </w:rPr>
        <w:t>El promotor y el comité promotor de la iniciativa de revocatoria del mandato tendrán las siguientes obligaciones: </w:t>
      </w:r>
    </w:p>
    <w:p w14:paraId="793506E0" w14:textId="4CAB4EC3" w:rsidR="004323C0" w:rsidRPr="00EA7E75" w:rsidRDefault="004323C0" w:rsidP="004323C0">
      <w:pPr>
        <w:rPr>
          <w:rFonts w:ascii="Times New Roman" w:eastAsia="Times New Roman" w:hAnsi="Times New Roman" w:cs="Times New Roman"/>
          <w:sz w:val="22"/>
          <w:szCs w:val="22"/>
          <w:lang w:val="es-CO"/>
        </w:rPr>
      </w:pPr>
    </w:p>
    <w:p w14:paraId="0255A61B" w14:textId="77777777" w:rsidR="004323C0" w:rsidRPr="00EA7E75" w:rsidRDefault="004323C0" w:rsidP="004323C0">
      <w:pPr>
        <w:pStyle w:val="Prrafodelista"/>
        <w:numPr>
          <w:ilvl w:val="0"/>
          <w:numId w:val="17"/>
        </w:numPr>
        <w:jc w:val="both"/>
        <w:textAlignment w:val="baseline"/>
        <w:rPr>
          <w:rFonts w:ascii="Arial" w:eastAsia="Times New Roman" w:hAnsi="Arial" w:cs="Arial"/>
          <w:color w:val="000000"/>
          <w:sz w:val="22"/>
          <w:szCs w:val="22"/>
          <w:lang w:val="es-CO"/>
        </w:rPr>
      </w:pPr>
      <w:r w:rsidRPr="00EA7E75">
        <w:rPr>
          <w:rFonts w:ascii="Arial" w:eastAsia="Times New Roman" w:hAnsi="Arial" w:cs="Arial"/>
          <w:color w:val="000000"/>
          <w:sz w:val="22"/>
          <w:szCs w:val="22"/>
          <w:lang w:val="es-CO"/>
        </w:rPr>
        <w:t>La información que sustenta la iniciativa debe ser veraz y confiable</w:t>
      </w:r>
    </w:p>
    <w:p w14:paraId="2AD20E7C" w14:textId="77777777" w:rsidR="004323C0" w:rsidRPr="00EA7E75" w:rsidRDefault="004323C0" w:rsidP="004323C0">
      <w:pPr>
        <w:pStyle w:val="Prrafodelista"/>
        <w:numPr>
          <w:ilvl w:val="0"/>
          <w:numId w:val="17"/>
        </w:numPr>
        <w:jc w:val="both"/>
        <w:textAlignment w:val="baseline"/>
        <w:rPr>
          <w:rFonts w:ascii="Arial" w:eastAsia="Times New Roman" w:hAnsi="Arial" w:cs="Arial"/>
          <w:color w:val="000000"/>
          <w:sz w:val="22"/>
          <w:szCs w:val="22"/>
          <w:lang w:val="es-CO"/>
        </w:rPr>
      </w:pPr>
      <w:r w:rsidRPr="00EA7E75">
        <w:rPr>
          <w:rFonts w:ascii="Arial" w:eastAsia="Times New Roman" w:hAnsi="Arial" w:cs="Arial"/>
          <w:color w:val="000000"/>
          <w:sz w:val="22"/>
          <w:szCs w:val="22"/>
          <w:lang w:val="es-CO"/>
        </w:rPr>
        <w:t>El ejercicio de la libertad de expresión debe ser dentro del marco del respeto por los derechos al buen nombre y la honra de la persona objeto de revocatoria. </w:t>
      </w:r>
    </w:p>
    <w:p w14:paraId="57827920" w14:textId="77777777" w:rsidR="004323C0" w:rsidRPr="00EA7E75" w:rsidRDefault="004323C0" w:rsidP="004323C0">
      <w:pPr>
        <w:pStyle w:val="Prrafodelista"/>
        <w:numPr>
          <w:ilvl w:val="0"/>
          <w:numId w:val="17"/>
        </w:numPr>
        <w:jc w:val="both"/>
        <w:textAlignment w:val="baseline"/>
        <w:rPr>
          <w:rFonts w:ascii="Arial" w:eastAsia="Times New Roman" w:hAnsi="Arial" w:cs="Arial"/>
          <w:color w:val="000000"/>
          <w:sz w:val="22"/>
          <w:szCs w:val="22"/>
          <w:lang w:val="es-CO"/>
        </w:rPr>
      </w:pPr>
      <w:r w:rsidRPr="00EA7E75">
        <w:rPr>
          <w:rFonts w:ascii="Arial" w:eastAsia="Times New Roman" w:hAnsi="Arial" w:cs="Arial"/>
          <w:color w:val="000000"/>
          <w:sz w:val="22"/>
          <w:szCs w:val="22"/>
          <w:lang w:val="es-CO"/>
        </w:rPr>
        <w:t>No actuar con temeridad en las etapas que establece el proceso de revocatoria. </w:t>
      </w:r>
    </w:p>
    <w:p w14:paraId="436D9572" w14:textId="77777777" w:rsidR="004323C0" w:rsidRPr="00EA7E75" w:rsidRDefault="004323C0" w:rsidP="004323C0">
      <w:pPr>
        <w:rPr>
          <w:rFonts w:ascii="Times New Roman" w:eastAsia="Times New Roman" w:hAnsi="Times New Roman" w:cs="Times New Roman"/>
          <w:sz w:val="22"/>
          <w:szCs w:val="22"/>
          <w:lang w:val="es-CO"/>
        </w:rPr>
      </w:pPr>
    </w:p>
    <w:p w14:paraId="5E0B0191" w14:textId="77777777" w:rsidR="004323C0" w:rsidRPr="00EA7E75" w:rsidRDefault="004323C0" w:rsidP="004323C0">
      <w:pPr>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La transgresión a estas obligaciones dará lugar a la respectiva investigación penal, disciplinaria y demás sanciones, según corresponda. </w:t>
      </w:r>
    </w:p>
    <w:p w14:paraId="6747F8A2" w14:textId="77777777" w:rsidR="004323C0" w:rsidRPr="00EA7E75" w:rsidRDefault="004323C0" w:rsidP="004323C0">
      <w:pPr>
        <w:rPr>
          <w:rFonts w:ascii="Times New Roman" w:eastAsia="Times New Roman" w:hAnsi="Times New Roman" w:cs="Times New Roman"/>
          <w:sz w:val="22"/>
          <w:szCs w:val="22"/>
          <w:lang w:val="es-CO"/>
        </w:rPr>
      </w:pPr>
    </w:p>
    <w:p w14:paraId="4F1A3A57" w14:textId="77777777" w:rsidR="004323C0" w:rsidRPr="00EA7E75" w:rsidRDefault="004323C0" w:rsidP="004323C0">
      <w:pPr>
        <w:jc w:val="center"/>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TÍTULO II</w:t>
      </w:r>
    </w:p>
    <w:p w14:paraId="3C3CED21" w14:textId="77777777" w:rsidR="004323C0" w:rsidRPr="00EA7E75" w:rsidRDefault="004323C0" w:rsidP="004323C0">
      <w:pPr>
        <w:jc w:val="center"/>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INSCRIPCIÓN Y AUDIENCIA PÚBLICA</w:t>
      </w:r>
    </w:p>
    <w:p w14:paraId="0861D672" w14:textId="77777777" w:rsidR="004323C0" w:rsidRPr="00EA7E75" w:rsidRDefault="004323C0" w:rsidP="004323C0">
      <w:pPr>
        <w:rPr>
          <w:rFonts w:ascii="Times New Roman" w:eastAsia="Times New Roman" w:hAnsi="Times New Roman" w:cs="Times New Roman"/>
          <w:sz w:val="22"/>
          <w:szCs w:val="22"/>
          <w:lang w:val="es-CO"/>
        </w:rPr>
      </w:pPr>
    </w:p>
    <w:p w14:paraId="2C6C8385" w14:textId="77777777" w:rsidR="004323C0" w:rsidRPr="00EA7E75" w:rsidRDefault="004323C0" w:rsidP="004323C0">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ARTÍCULO 5. INSCRIPCIÓN.</w:t>
      </w:r>
      <w:r w:rsidRPr="00EA7E75">
        <w:rPr>
          <w:rFonts w:ascii="Arial" w:eastAsia="Times New Roman" w:hAnsi="Arial" w:cs="Arial"/>
          <w:color w:val="000000"/>
          <w:sz w:val="22"/>
          <w:szCs w:val="22"/>
          <w:lang w:val="es-CO"/>
        </w:rPr>
        <w:t xml:space="preserve"> La inscripción es el acto mediante el cual el promotor de la revocatoria y el comité promotor de la revocatoria solicitan a la Registraduría Nacional del Estado Civil recibir el registro de la iniciativa de revocatoria del mandato y comprende desde el momento en el que el promotor y el comité promotor solicitan el registro hasta que está en firme el acto que autoriza la recolección de apoyos ciudadanos.</w:t>
      </w:r>
    </w:p>
    <w:p w14:paraId="59FE5052" w14:textId="77777777" w:rsidR="004323C0" w:rsidRPr="00EA7E75" w:rsidRDefault="004323C0" w:rsidP="004323C0">
      <w:pPr>
        <w:rPr>
          <w:rFonts w:ascii="Times New Roman" w:eastAsia="Times New Roman" w:hAnsi="Times New Roman" w:cs="Times New Roman"/>
          <w:sz w:val="22"/>
          <w:szCs w:val="22"/>
          <w:lang w:val="es-CO"/>
        </w:rPr>
      </w:pPr>
    </w:p>
    <w:p w14:paraId="0C5C2CD0" w14:textId="77777777" w:rsidR="004323C0" w:rsidRPr="00EA7E75" w:rsidRDefault="004323C0" w:rsidP="004323C0">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ARTÍCULO 6. REQUISITOS PARA LA INSCRIPCIÓN DE MECANISMOS DE PARTICIPACIÓN CIUDADANA.</w:t>
      </w:r>
      <w:r w:rsidRPr="00EA7E75">
        <w:rPr>
          <w:rFonts w:ascii="Arial" w:eastAsia="Times New Roman" w:hAnsi="Arial" w:cs="Arial"/>
          <w:color w:val="000000"/>
          <w:sz w:val="22"/>
          <w:szCs w:val="22"/>
          <w:lang w:val="es-CO"/>
        </w:rPr>
        <w:t> En el momento de la inscripción, el promotor deberá diligenciar un formulario, diseñado por la Registraduría Nacional del Estado Civil, en el que como mínimo debe figurar la siguiente información:</w:t>
      </w:r>
    </w:p>
    <w:p w14:paraId="472FE4EE" w14:textId="77777777" w:rsidR="004323C0" w:rsidRPr="00EA7E75" w:rsidRDefault="004323C0" w:rsidP="004323C0">
      <w:pPr>
        <w:rPr>
          <w:rFonts w:ascii="Times New Roman" w:eastAsia="Times New Roman" w:hAnsi="Times New Roman" w:cs="Times New Roman"/>
          <w:sz w:val="22"/>
          <w:szCs w:val="22"/>
          <w:lang w:val="es-CO"/>
        </w:rPr>
      </w:pPr>
    </w:p>
    <w:p w14:paraId="136E4F3D" w14:textId="58CD495D" w:rsidR="004323C0" w:rsidRPr="00EA7E75" w:rsidRDefault="004323C0" w:rsidP="004323C0">
      <w:pPr>
        <w:pStyle w:val="Prrafodelista"/>
        <w:numPr>
          <w:ilvl w:val="0"/>
          <w:numId w:val="22"/>
        </w:numPr>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El nombre completo, el número del documento de identificación y la dirección de notificaciones del promotor de la revocatoria o de los miembros del Comité promotor de la revocatoria;</w:t>
      </w:r>
    </w:p>
    <w:p w14:paraId="09E2834C" w14:textId="490110E4" w:rsidR="004323C0" w:rsidRPr="00EA7E75" w:rsidRDefault="004323C0" w:rsidP="004323C0">
      <w:pPr>
        <w:pStyle w:val="Prrafodelista"/>
        <w:numPr>
          <w:ilvl w:val="0"/>
          <w:numId w:val="22"/>
        </w:numPr>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El título que describa la propuesta de mecanismo de participación ciudadana;</w:t>
      </w:r>
    </w:p>
    <w:p w14:paraId="51D3AD8F" w14:textId="51926EA7" w:rsidR="004323C0" w:rsidRPr="00EA7E75" w:rsidRDefault="004323C0" w:rsidP="004323C0">
      <w:pPr>
        <w:pStyle w:val="Prrafodelista"/>
        <w:numPr>
          <w:ilvl w:val="0"/>
          <w:numId w:val="22"/>
        </w:numPr>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La exposición de motivos que sustenta la propuesta;</w:t>
      </w:r>
    </w:p>
    <w:p w14:paraId="40B63492" w14:textId="77777777" w:rsidR="004323C0" w:rsidRPr="00EA7E75" w:rsidRDefault="004323C0" w:rsidP="004323C0">
      <w:pPr>
        <w:rPr>
          <w:rFonts w:ascii="Times New Roman" w:eastAsia="Times New Roman" w:hAnsi="Times New Roman" w:cs="Times New Roman"/>
          <w:sz w:val="22"/>
          <w:szCs w:val="22"/>
          <w:lang w:val="es-CO"/>
        </w:rPr>
      </w:pPr>
    </w:p>
    <w:p w14:paraId="290B94EA" w14:textId="77777777" w:rsidR="004323C0" w:rsidRPr="00EA7E75" w:rsidRDefault="004323C0" w:rsidP="004323C0">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PARÁGRAFO.</w:t>
      </w:r>
      <w:r w:rsidRPr="00EA7E75">
        <w:rPr>
          <w:rFonts w:ascii="Arial" w:eastAsia="Times New Roman" w:hAnsi="Arial" w:cs="Arial"/>
          <w:color w:val="000000"/>
          <w:sz w:val="22"/>
          <w:szCs w:val="22"/>
          <w:lang w:val="es-CO"/>
        </w:rPr>
        <w:t> La inscripción de iniciativas podrá realizarse a través de medios electrónicos, en cuyo caso deberá utilizarse lenguaje estándar de intercambio de información en el formulario.</w:t>
      </w:r>
    </w:p>
    <w:p w14:paraId="3C5CA09C" w14:textId="77777777" w:rsidR="004323C0" w:rsidRPr="00EA7E75" w:rsidRDefault="004323C0" w:rsidP="004323C0">
      <w:pPr>
        <w:rPr>
          <w:rFonts w:ascii="Times New Roman" w:eastAsia="Times New Roman" w:hAnsi="Times New Roman" w:cs="Times New Roman"/>
          <w:sz w:val="22"/>
          <w:szCs w:val="22"/>
          <w:lang w:val="es-CO"/>
        </w:rPr>
      </w:pPr>
    </w:p>
    <w:p w14:paraId="488A6513" w14:textId="77777777" w:rsidR="004323C0" w:rsidRPr="00EA7E75" w:rsidRDefault="004323C0" w:rsidP="004323C0">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ARTÍCULO 7. REGISTRO DE LA PROPUESTA.</w:t>
      </w:r>
      <w:r w:rsidRPr="00EA7E75">
        <w:rPr>
          <w:rFonts w:ascii="Arial" w:eastAsia="Times New Roman" w:hAnsi="Arial" w:cs="Arial"/>
          <w:color w:val="000000"/>
          <w:sz w:val="22"/>
          <w:szCs w:val="22"/>
          <w:lang w:val="es-CO"/>
        </w:rPr>
        <w:t> El registrador correspondiente asignará un número consecutivo de identificación a la propuesta de revocatoria del mandato, con el cual indicará el orden en que estos han sido inscritos y la fecha de su inscripción y la misma será publicada en la página web de la entidad.</w:t>
      </w:r>
    </w:p>
    <w:p w14:paraId="00547308" w14:textId="77777777" w:rsidR="004323C0" w:rsidRPr="00EA7E75" w:rsidRDefault="004323C0" w:rsidP="004323C0">
      <w:pPr>
        <w:rPr>
          <w:rFonts w:ascii="Times New Roman" w:eastAsia="Times New Roman" w:hAnsi="Times New Roman" w:cs="Times New Roman"/>
          <w:sz w:val="22"/>
          <w:szCs w:val="22"/>
          <w:lang w:val="es-CO"/>
        </w:rPr>
      </w:pPr>
    </w:p>
    <w:p w14:paraId="42CDA750" w14:textId="77777777" w:rsidR="004323C0" w:rsidRPr="00EA7E75" w:rsidRDefault="004323C0" w:rsidP="004323C0">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ARTÍCULO 8. INFORME A LA PROCURADURÍA GENERAL DE LA NACIÓN.</w:t>
      </w:r>
      <w:r w:rsidRPr="00EA7E75">
        <w:rPr>
          <w:rFonts w:ascii="Arial" w:eastAsia="Times New Roman" w:hAnsi="Arial" w:cs="Arial"/>
          <w:color w:val="000000"/>
          <w:sz w:val="22"/>
          <w:szCs w:val="22"/>
          <w:lang w:val="es-CO"/>
        </w:rPr>
        <w:t xml:space="preserve"> En los cinco (5) días hábiles siguientes a la fecha del registro de la propuesta de revocatoria del mandato, el Registrador correspondiente pondrá en conocimiento de la Procuraduría General de la Nación la existencia de la misma y con ello remitirá de forma íntegra la solicitud. </w:t>
      </w:r>
    </w:p>
    <w:p w14:paraId="669884C0" w14:textId="77777777" w:rsidR="004323C0" w:rsidRPr="00EA7E75" w:rsidRDefault="004323C0" w:rsidP="004323C0">
      <w:pPr>
        <w:rPr>
          <w:rFonts w:ascii="Times New Roman" w:eastAsia="Times New Roman" w:hAnsi="Times New Roman" w:cs="Times New Roman"/>
          <w:sz w:val="22"/>
          <w:szCs w:val="22"/>
          <w:lang w:val="es-CO"/>
        </w:rPr>
      </w:pPr>
    </w:p>
    <w:p w14:paraId="04299611" w14:textId="77777777" w:rsidR="004323C0" w:rsidRPr="00EA7E75" w:rsidRDefault="004323C0" w:rsidP="004323C0">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ARTÍCULO 9. TÉRMINO FRENTE A LA INSCRIPCIÓN.</w:t>
      </w:r>
      <w:r w:rsidRPr="00EA7E75">
        <w:rPr>
          <w:rFonts w:ascii="Arial" w:eastAsia="Times New Roman" w:hAnsi="Arial" w:cs="Arial"/>
          <w:color w:val="000000"/>
          <w:sz w:val="22"/>
          <w:szCs w:val="22"/>
          <w:lang w:val="es-CO"/>
        </w:rPr>
        <w:t xml:space="preserve"> Inscrito un promotor de la revocatoria y el Comité promotor de la misma, la Registraduría contará con un plazo de ocho (8) días para verificar el cumplimiento de los requisitos de la iniciativa. Si encontrare ajustada a derecho la solicitud procederá de forma inmediata a citar a audiencia pública. </w:t>
      </w:r>
    </w:p>
    <w:p w14:paraId="4A6EB542" w14:textId="77777777" w:rsidR="004323C0" w:rsidRPr="00EA7E75" w:rsidRDefault="004323C0" w:rsidP="004323C0">
      <w:pPr>
        <w:rPr>
          <w:rFonts w:ascii="Times New Roman" w:eastAsia="Times New Roman" w:hAnsi="Times New Roman" w:cs="Times New Roman"/>
          <w:sz w:val="22"/>
          <w:szCs w:val="22"/>
          <w:lang w:val="es-CO"/>
        </w:rPr>
      </w:pPr>
    </w:p>
    <w:p w14:paraId="142C8FD4" w14:textId="77777777" w:rsidR="004323C0" w:rsidRPr="00EA7E75" w:rsidRDefault="004323C0" w:rsidP="004323C0">
      <w:pPr>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En caso de no estar ajustada a derecho, inadmitirá el registro, otorgando un plazo de diez (10) días para las correcciones que sean necesarias. Si vencido dicho plazo no se presentan correcciones, se entenderá por desistido el trámite. </w:t>
      </w:r>
    </w:p>
    <w:p w14:paraId="0C966C3E" w14:textId="77777777" w:rsidR="004323C0" w:rsidRPr="00EA7E75" w:rsidRDefault="004323C0" w:rsidP="004323C0">
      <w:pPr>
        <w:rPr>
          <w:rFonts w:ascii="Times New Roman" w:eastAsia="Times New Roman" w:hAnsi="Times New Roman" w:cs="Times New Roman"/>
          <w:sz w:val="22"/>
          <w:szCs w:val="22"/>
          <w:lang w:val="es-CO"/>
        </w:rPr>
      </w:pPr>
    </w:p>
    <w:p w14:paraId="01C35128" w14:textId="77777777" w:rsidR="004323C0" w:rsidRPr="00EA7E75" w:rsidRDefault="004323C0" w:rsidP="004323C0">
      <w:pPr>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Presentadas las correcciones, el funcionario contará con un plazo de ocho (8) días para verificar el cumplimiento.</w:t>
      </w:r>
    </w:p>
    <w:p w14:paraId="3D0D1BB6" w14:textId="77777777" w:rsidR="004323C0" w:rsidRPr="00EA7E75" w:rsidRDefault="004323C0" w:rsidP="004323C0">
      <w:pPr>
        <w:rPr>
          <w:rFonts w:ascii="Times New Roman" w:eastAsia="Times New Roman" w:hAnsi="Times New Roman" w:cs="Times New Roman"/>
          <w:sz w:val="22"/>
          <w:szCs w:val="22"/>
          <w:lang w:val="es-CO"/>
        </w:rPr>
      </w:pPr>
    </w:p>
    <w:p w14:paraId="3AECE717" w14:textId="59DB04B2" w:rsidR="004323C0" w:rsidRPr="00EA7E75" w:rsidRDefault="004323C0" w:rsidP="004323C0">
      <w:pPr>
        <w:jc w:val="both"/>
        <w:rPr>
          <w:rFonts w:ascii="Arial" w:eastAsia="Times New Roman" w:hAnsi="Arial" w:cs="Arial"/>
          <w:color w:val="000000"/>
          <w:sz w:val="22"/>
          <w:szCs w:val="22"/>
          <w:lang w:val="es-CO"/>
        </w:rPr>
      </w:pPr>
      <w:r w:rsidRPr="00EA7E75">
        <w:rPr>
          <w:rFonts w:ascii="Arial" w:eastAsia="Times New Roman" w:hAnsi="Arial" w:cs="Arial"/>
          <w:color w:val="000000"/>
          <w:sz w:val="22"/>
          <w:szCs w:val="22"/>
          <w:lang w:val="es-CO"/>
        </w:rPr>
        <w:t xml:space="preserve">Si el funcionario rechazare por segunda vez la solicitud, el promotor de la revocatoria y el comité promotor de la revocatoria podrán optar por subsanar nuevamente o por solicitar al </w:t>
      </w:r>
      <w:r w:rsidRPr="00EA7E75">
        <w:rPr>
          <w:rFonts w:ascii="Arial" w:eastAsia="Times New Roman" w:hAnsi="Arial" w:cs="Arial"/>
          <w:color w:val="000000"/>
          <w:sz w:val="22"/>
          <w:szCs w:val="22"/>
          <w:lang w:val="es-CO"/>
        </w:rPr>
        <w:lastRenderedPageBreak/>
        <w:t>Tribunal Superior Administrativo del Distrito Judicial en el que se radica la solicitud que revise si la misma cumple o no con los requisitos de ley.  </w:t>
      </w:r>
    </w:p>
    <w:p w14:paraId="42500930" w14:textId="77777777" w:rsidR="004323C0" w:rsidRPr="00EA7E75" w:rsidRDefault="004323C0" w:rsidP="004323C0">
      <w:pPr>
        <w:jc w:val="both"/>
        <w:rPr>
          <w:rFonts w:ascii="Times New Roman" w:eastAsia="Times New Roman" w:hAnsi="Times New Roman" w:cs="Times New Roman"/>
          <w:sz w:val="22"/>
          <w:szCs w:val="22"/>
          <w:lang w:val="es-CO"/>
        </w:rPr>
      </w:pPr>
    </w:p>
    <w:p w14:paraId="2D6A4342" w14:textId="77777777" w:rsidR="004323C0" w:rsidRPr="00EA7E75" w:rsidRDefault="004323C0" w:rsidP="004323C0">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ARTÍCULO 10.</w:t>
      </w:r>
      <w:r w:rsidRPr="00EA7E75">
        <w:rPr>
          <w:rFonts w:ascii="Arial" w:eastAsia="Times New Roman" w:hAnsi="Arial" w:cs="Arial"/>
          <w:color w:val="000000"/>
          <w:sz w:val="22"/>
          <w:szCs w:val="22"/>
          <w:lang w:val="es-CO"/>
        </w:rPr>
        <w:t> </w:t>
      </w:r>
      <w:r w:rsidRPr="00EA7E75">
        <w:rPr>
          <w:rFonts w:ascii="Arial" w:eastAsia="Times New Roman" w:hAnsi="Arial" w:cs="Arial"/>
          <w:b/>
          <w:bCs/>
          <w:color w:val="000000"/>
          <w:sz w:val="22"/>
          <w:szCs w:val="22"/>
          <w:lang w:val="es-CO"/>
        </w:rPr>
        <w:t>TÉRMINO PARA LA INSCRIPCIÓN</w:t>
      </w:r>
      <w:r w:rsidRPr="00EA7E75">
        <w:rPr>
          <w:rFonts w:ascii="Arial" w:eastAsia="Times New Roman" w:hAnsi="Arial" w:cs="Arial"/>
          <w:color w:val="000000"/>
          <w:sz w:val="22"/>
          <w:szCs w:val="22"/>
          <w:lang w:val="es-CO"/>
        </w:rPr>
        <w:t>. Se podrán inscribir iniciativas para la revocatoria del mandato siempre que hayan transcurrido doce (12) meses contados a partir del momento de posesión del respectivo alcalde o gobernador y no faltare menos de un año para la finalización del respectivo periodo constitucional.</w:t>
      </w:r>
    </w:p>
    <w:p w14:paraId="60A31603" w14:textId="77777777" w:rsidR="004323C0" w:rsidRPr="00EA7E75" w:rsidRDefault="004323C0" w:rsidP="004323C0">
      <w:pPr>
        <w:rPr>
          <w:rFonts w:ascii="Times New Roman" w:eastAsia="Times New Roman" w:hAnsi="Times New Roman" w:cs="Times New Roman"/>
          <w:sz w:val="22"/>
          <w:szCs w:val="22"/>
          <w:lang w:val="es-CO"/>
        </w:rPr>
      </w:pPr>
    </w:p>
    <w:p w14:paraId="6B906587" w14:textId="77777777" w:rsidR="004323C0" w:rsidRPr="00EA7E75" w:rsidRDefault="004323C0" w:rsidP="004323C0">
      <w:pPr>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En ningún caso proceden votaciones para la revocatoria del mandato si faltaren seis meses para la terminación del período correspondiente.</w:t>
      </w:r>
    </w:p>
    <w:p w14:paraId="1D93D039" w14:textId="77777777" w:rsidR="004323C0" w:rsidRPr="00EA7E75" w:rsidRDefault="004323C0" w:rsidP="004323C0">
      <w:pPr>
        <w:rPr>
          <w:rFonts w:ascii="Times New Roman" w:eastAsia="Times New Roman" w:hAnsi="Times New Roman" w:cs="Times New Roman"/>
          <w:sz w:val="22"/>
          <w:szCs w:val="22"/>
          <w:lang w:val="es-CO"/>
        </w:rPr>
      </w:pPr>
    </w:p>
    <w:p w14:paraId="4AA7EF00" w14:textId="77777777" w:rsidR="004323C0" w:rsidRPr="00EA7E75" w:rsidRDefault="004323C0" w:rsidP="004323C0">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ARTÍCULO 11.</w:t>
      </w:r>
      <w:r w:rsidRPr="00EA7E75">
        <w:rPr>
          <w:rFonts w:ascii="Arial" w:eastAsia="Times New Roman" w:hAnsi="Arial" w:cs="Arial"/>
          <w:color w:val="000000"/>
          <w:sz w:val="22"/>
          <w:szCs w:val="22"/>
          <w:lang w:val="es-CO"/>
        </w:rPr>
        <w:t> </w:t>
      </w:r>
      <w:r w:rsidRPr="00EA7E75">
        <w:rPr>
          <w:rFonts w:ascii="Arial" w:eastAsia="Times New Roman" w:hAnsi="Arial" w:cs="Arial"/>
          <w:b/>
          <w:bCs/>
          <w:color w:val="000000"/>
          <w:sz w:val="22"/>
          <w:szCs w:val="22"/>
          <w:lang w:val="es-CO"/>
        </w:rPr>
        <w:t xml:space="preserve">AUDIENCIA PÚBLICA. </w:t>
      </w:r>
      <w:r w:rsidRPr="00EA7E75">
        <w:rPr>
          <w:rFonts w:ascii="Arial" w:eastAsia="Times New Roman" w:hAnsi="Arial" w:cs="Arial"/>
          <w:color w:val="000000"/>
          <w:sz w:val="22"/>
          <w:szCs w:val="22"/>
          <w:lang w:val="es-CO"/>
        </w:rPr>
        <w:t>Admitida la inscripción el registrador correspondiente contará con un término de quince (15) días calendario para citar la audiencia pública y treinta (30) días calendario adicionales para su realización, para que el alcalde o gobernador objeto de revocatoria pueda refutar públicamente las motivaciones de las iniciativas de revocatoria. </w:t>
      </w:r>
    </w:p>
    <w:p w14:paraId="2788BA1A" w14:textId="77777777" w:rsidR="004323C0" w:rsidRPr="00EA7E75" w:rsidRDefault="004323C0" w:rsidP="004323C0">
      <w:pPr>
        <w:rPr>
          <w:rFonts w:ascii="Times New Roman" w:eastAsia="Times New Roman" w:hAnsi="Times New Roman" w:cs="Times New Roman"/>
          <w:sz w:val="22"/>
          <w:szCs w:val="22"/>
          <w:lang w:val="es-CO"/>
        </w:rPr>
      </w:pPr>
    </w:p>
    <w:p w14:paraId="43584EE3" w14:textId="4BB98BBB" w:rsidR="004323C0" w:rsidRPr="00EA7E75" w:rsidRDefault="004323C0" w:rsidP="004323C0">
      <w:pPr>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En caso de que no pueda asistir personalmente el alcalde o Gobernador, mediando excusa debidamente justificada, la audiencia se aplazará por una única vez y se fijará una fecha dentro de los quince (15) días calendario siguientes para su realización. </w:t>
      </w:r>
    </w:p>
    <w:p w14:paraId="2DD73355" w14:textId="77777777" w:rsidR="004323C0" w:rsidRPr="00EA7E75" w:rsidRDefault="004323C0" w:rsidP="004323C0">
      <w:pPr>
        <w:rPr>
          <w:rFonts w:ascii="Times New Roman" w:eastAsia="Times New Roman" w:hAnsi="Times New Roman" w:cs="Times New Roman"/>
          <w:sz w:val="22"/>
          <w:szCs w:val="22"/>
          <w:lang w:val="es-CO"/>
        </w:rPr>
      </w:pPr>
    </w:p>
    <w:p w14:paraId="2808D38A" w14:textId="7056D417" w:rsidR="004323C0" w:rsidRPr="00EA7E75" w:rsidRDefault="004323C0" w:rsidP="004323C0">
      <w:pPr>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Si no pudiese asistir el alcalde o gobernador a la segunda citación, deberá delegar una persona que asista a la audiencia pública y no se admitirán aplazamientos de la misma. </w:t>
      </w:r>
    </w:p>
    <w:p w14:paraId="4E136D1E" w14:textId="77777777" w:rsidR="004323C0" w:rsidRPr="00EA7E75" w:rsidRDefault="004323C0" w:rsidP="004323C0">
      <w:pPr>
        <w:jc w:val="both"/>
        <w:rPr>
          <w:rFonts w:ascii="Times New Roman" w:eastAsia="Times New Roman" w:hAnsi="Times New Roman" w:cs="Times New Roman"/>
          <w:sz w:val="22"/>
          <w:szCs w:val="22"/>
          <w:lang w:val="es-CO"/>
        </w:rPr>
      </w:pPr>
    </w:p>
    <w:p w14:paraId="7AAFF7CC" w14:textId="5C1C81C5" w:rsidR="004323C0" w:rsidRPr="00EA7E75" w:rsidRDefault="004323C0" w:rsidP="004323C0">
      <w:pPr>
        <w:jc w:val="center"/>
        <w:rPr>
          <w:rFonts w:ascii="Arial" w:eastAsia="Times New Roman" w:hAnsi="Arial" w:cs="Arial"/>
          <w:b/>
          <w:bCs/>
          <w:color w:val="000000"/>
          <w:sz w:val="22"/>
          <w:szCs w:val="22"/>
          <w:lang w:val="es-CO"/>
        </w:rPr>
      </w:pPr>
      <w:r w:rsidRPr="00EA7E75">
        <w:rPr>
          <w:rFonts w:ascii="Arial" w:eastAsia="Times New Roman" w:hAnsi="Arial" w:cs="Arial"/>
          <w:b/>
          <w:bCs/>
          <w:color w:val="000000"/>
          <w:sz w:val="22"/>
          <w:szCs w:val="22"/>
          <w:lang w:val="es-CO"/>
        </w:rPr>
        <w:t>TÍTULO III</w:t>
      </w:r>
    </w:p>
    <w:p w14:paraId="4DA67494" w14:textId="77777777" w:rsidR="004323C0" w:rsidRPr="00EA7E75" w:rsidRDefault="004323C0" w:rsidP="004323C0">
      <w:pPr>
        <w:jc w:val="center"/>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ETAPA DE RECOLECCIÓN DE APOYOS CIUDADANOS</w:t>
      </w:r>
    </w:p>
    <w:p w14:paraId="05D34396" w14:textId="77777777" w:rsidR="004323C0" w:rsidRPr="00EA7E75" w:rsidRDefault="004323C0" w:rsidP="004323C0">
      <w:pPr>
        <w:rPr>
          <w:rFonts w:ascii="Times New Roman" w:eastAsia="Times New Roman" w:hAnsi="Times New Roman" w:cs="Times New Roman"/>
          <w:sz w:val="22"/>
          <w:szCs w:val="22"/>
          <w:lang w:val="es-CO"/>
        </w:rPr>
      </w:pPr>
    </w:p>
    <w:p w14:paraId="14D48199" w14:textId="77777777" w:rsidR="004323C0" w:rsidRPr="00EA7E75" w:rsidRDefault="004323C0" w:rsidP="004323C0">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 xml:space="preserve">ARTÍCULO 12. ACTO DE APERTURA. </w:t>
      </w:r>
      <w:r w:rsidRPr="00EA7E75">
        <w:rPr>
          <w:rFonts w:ascii="Arial" w:eastAsia="Times New Roman" w:hAnsi="Arial" w:cs="Arial"/>
          <w:color w:val="000000"/>
          <w:sz w:val="22"/>
          <w:szCs w:val="22"/>
          <w:lang w:val="es-CO"/>
        </w:rPr>
        <w:t>Dentro de los diez días siguientes hábiles a la realización de la audiencia pública, el registrador correspondiente emitirá un acto de apertura a la recolección de apoyos ciudadanos y en el que se indicará: </w:t>
      </w:r>
    </w:p>
    <w:p w14:paraId="377C9596" w14:textId="488A4F1D" w:rsidR="004323C0" w:rsidRPr="00EA7E75" w:rsidRDefault="004323C0" w:rsidP="004323C0">
      <w:pPr>
        <w:rPr>
          <w:rFonts w:ascii="Times New Roman" w:eastAsia="Times New Roman" w:hAnsi="Times New Roman" w:cs="Times New Roman"/>
          <w:sz w:val="22"/>
          <w:szCs w:val="22"/>
          <w:lang w:val="es-CO"/>
        </w:rPr>
      </w:pPr>
    </w:p>
    <w:p w14:paraId="41836E83" w14:textId="77777777" w:rsidR="004323C0" w:rsidRPr="00EA7E75" w:rsidRDefault="004323C0" w:rsidP="004323C0">
      <w:pPr>
        <w:pStyle w:val="Prrafodelista"/>
        <w:numPr>
          <w:ilvl w:val="0"/>
          <w:numId w:val="24"/>
        </w:numPr>
        <w:jc w:val="both"/>
        <w:textAlignment w:val="baseline"/>
        <w:rPr>
          <w:rFonts w:ascii="Arial" w:eastAsia="Times New Roman" w:hAnsi="Arial" w:cs="Arial"/>
          <w:color w:val="000000"/>
          <w:sz w:val="22"/>
          <w:szCs w:val="22"/>
          <w:lang w:val="es-CO"/>
        </w:rPr>
      </w:pPr>
      <w:r w:rsidRPr="00EA7E75">
        <w:rPr>
          <w:rFonts w:ascii="Arial" w:eastAsia="Times New Roman" w:hAnsi="Arial" w:cs="Arial"/>
          <w:color w:val="000000"/>
          <w:sz w:val="22"/>
          <w:szCs w:val="22"/>
          <w:lang w:val="es-CO"/>
        </w:rPr>
        <w:t xml:space="preserve">La cantidad de apoyos a recolectar, que será un mínimo del treinta por ciento (30%) de los votos obtenidos por el </w:t>
      </w:r>
      <w:proofErr w:type="gramStart"/>
      <w:r w:rsidRPr="00EA7E75">
        <w:rPr>
          <w:rFonts w:ascii="Arial" w:eastAsia="Times New Roman" w:hAnsi="Arial" w:cs="Arial"/>
          <w:color w:val="000000"/>
          <w:sz w:val="22"/>
          <w:szCs w:val="22"/>
          <w:lang w:val="es-CO"/>
        </w:rPr>
        <w:t>Alcalde</w:t>
      </w:r>
      <w:proofErr w:type="gramEnd"/>
      <w:r w:rsidRPr="00EA7E75">
        <w:rPr>
          <w:rFonts w:ascii="Arial" w:eastAsia="Times New Roman" w:hAnsi="Arial" w:cs="Arial"/>
          <w:color w:val="000000"/>
          <w:sz w:val="22"/>
          <w:szCs w:val="22"/>
          <w:lang w:val="es-CO"/>
        </w:rPr>
        <w:t xml:space="preserve"> o Gobernador sometido a revocatoria.</w:t>
      </w:r>
    </w:p>
    <w:p w14:paraId="6A337B51" w14:textId="77777777" w:rsidR="004323C0" w:rsidRPr="00EA7E75" w:rsidRDefault="004323C0" w:rsidP="004323C0">
      <w:pPr>
        <w:pStyle w:val="Prrafodelista"/>
        <w:numPr>
          <w:ilvl w:val="0"/>
          <w:numId w:val="24"/>
        </w:numPr>
        <w:jc w:val="both"/>
        <w:textAlignment w:val="baseline"/>
        <w:rPr>
          <w:rFonts w:ascii="Arial" w:eastAsia="Times New Roman" w:hAnsi="Arial" w:cs="Arial"/>
          <w:color w:val="000000"/>
          <w:sz w:val="22"/>
          <w:szCs w:val="22"/>
          <w:lang w:val="es-CO"/>
        </w:rPr>
      </w:pPr>
      <w:r w:rsidRPr="00EA7E75">
        <w:rPr>
          <w:rFonts w:ascii="Arial" w:eastAsia="Times New Roman" w:hAnsi="Arial" w:cs="Arial"/>
          <w:color w:val="000000"/>
          <w:sz w:val="22"/>
          <w:szCs w:val="22"/>
          <w:lang w:val="es-CO"/>
        </w:rPr>
        <w:t>La fecha de inicio y la fecha de terminación de la recolección de apoyos. En ningún caso la recolección de apoyos podrá dar inicio en un término superior a tres meses desde la fecha en que quede en firme el acto de apertura. </w:t>
      </w:r>
    </w:p>
    <w:p w14:paraId="540EC990" w14:textId="77777777" w:rsidR="004323C0" w:rsidRPr="00EA7E75" w:rsidRDefault="004323C0" w:rsidP="004323C0">
      <w:pPr>
        <w:pStyle w:val="Prrafodelista"/>
        <w:numPr>
          <w:ilvl w:val="0"/>
          <w:numId w:val="24"/>
        </w:numPr>
        <w:jc w:val="both"/>
        <w:textAlignment w:val="baseline"/>
        <w:rPr>
          <w:rFonts w:ascii="Arial" w:eastAsia="Times New Roman" w:hAnsi="Arial" w:cs="Arial"/>
          <w:color w:val="000000"/>
          <w:sz w:val="22"/>
          <w:szCs w:val="22"/>
          <w:lang w:val="es-CO"/>
        </w:rPr>
      </w:pPr>
      <w:r w:rsidRPr="00EA7E75">
        <w:rPr>
          <w:rFonts w:ascii="Arial" w:eastAsia="Times New Roman" w:hAnsi="Arial" w:cs="Arial"/>
          <w:color w:val="000000"/>
          <w:sz w:val="22"/>
          <w:szCs w:val="22"/>
          <w:lang w:val="es-CO"/>
        </w:rPr>
        <w:t xml:space="preserve">El requerimiento al Gobernador, en caso de revocatoria de </w:t>
      </w:r>
      <w:proofErr w:type="gramStart"/>
      <w:r w:rsidRPr="00EA7E75">
        <w:rPr>
          <w:rFonts w:ascii="Arial" w:eastAsia="Times New Roman" w:hAnsi="Arial" w:cs="Arial"/>
          <w:color w:val="000000"/>
          <w:sz w:val="22"/>
          <w:szCs w:val="22"/>
          <w:lang w:val="es-CO"/>
        </w:rPr>
        <w:t>Alcaldes</w:t>
      </w:r>
      <w:proofErr w:type="gramEnd"/>
      <w:r w:rsidRPr="00EA7E75">
        <w:rPr>
          <w:rFonts w:ascii="Arial" w:eastAsia="Times New Roman" w:hAnsi="Arial" w:cs="Arial"/>
          <w:color w:val="000000"/>
          <w:sz w:val="22"/>
          <w:szCs w:val="22"/>
          <w:lang w:val="es-CO"/>
        </w:rPr>
        <w:t xml:space="preserve"> o al Presidente, en caso de revocatoria de Gobernadores, para que nombre de forma inmediata un alcalde o gobernador ad hoc. </w:t>
      </w:r>
    </w:p>
    <w:p w14:paraId="72CFBD83" w14:textId="71ECF366" w:rsidR="004323C0" w:rsidRPr="00EA7E75" w:rsidRDefault="004323C0" w:rsidP="004323C0">
      <w:pPr>
        <w:pStyle w:val="Prrafodelista"/>
        <w:numPr>
          <w:ilvl w:val="0"/>
          <w:numId w:val="24"/>
        </w:numPr>
        <w:jc w:val="both"/>
        <w:textAlignment w:val="baseline"/>
        <w:rPr>
          <w:rFonts w:ascii="Arial" w:eastAsia="Times New Roman" w:hAnsi="Arial" w:cs="Arial"/>
          <w:color w:val="000000"/>
          <w:sz w:val="22"/>
          <w:szCs w:val="22"/>
          <w:lang w:val="es-CO"/>
        </w:rPr>
      </w:pPr>
      <w:r w:rsidRPr="00EA7E75">
        <w:rPr>
          <w:rFonts w:ascii="Arial" w:eastAsia="Times New Roman" w:hAnsi="Arial" w:cs="Arial"/>
          <w:color w:val="000000"/>
          <w:sz w:val="22"/>
          <w:szCs w:val="22"/>
          <w:lang w:val="es-CO"/>
        </w:rPr>
        <w:t>La instrucción al alcalde o gobernador objeto de revocatoria de que desde la emisión del acto de apertura hasta que esté en firme el Decreto de Convocatoria, está afectado por el deber de pasividad.  </w:t>
      </w:r>
    </w:p>
    <w:p w14:paraId="26A63836" w14:textId="77777777" w:rsidR="004323C0" w:rsidRPr="00EA7E75" w:rsidRDefault="004323C0" w:rsidP="004323C0">
      <w:pPr>
        <w:pStyle w:val="Prrafodelista"/>
        <w:numPr>
          <w:ilvl w:val="0"/>
          <w:numId w:val="24"/>
        </w:numPr>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El acto de apertura se entenderá como acto administrativo de trámite contra el cual no procede recurso alguno.</w:t>
      </w:r>
    </w:p>
    <w:p w14:paraId="51C73F91" w14:textId="77777777" w:rsidR="004323C0" w:rsidRPr="00EA7E75" w:rsidRDefault="004323C0" w:rsidP="004323C0">
      <w:pPr>
        <w:rPr>
          <w:rFonts w:ascii="Times New Roman" w:eastAsia="Times New Roman" w:hAnsi="Times New Roman" w:cs="Times New Roman"/>
          <w:sz w:val="22"/>
          <w:szCs w:val="22"/>
          <w:lang w:val="es-CO"/>
        </w:rPr>
      </w:pPr>
    </w:p>
    <w:p w14:paraId="63DE703F" w14:textId="77777777" w:rsidR="004323C0" w:rsidRPr="00EA7E75" w:rsidRDefault="004323C0" w:rsidP="004323C0">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ARTÍCULO 13. FORMULARIO DE RECOLECCIÓN DE APOYOS CIUDADANOS.</w:t>
      </w:r>
      <w:r w:rsidRPr="00EA7E75">
        <w:rPr>
          <w:rFonts w:ascii="Arial" w:eastAsia="Times New Roman" w:hAnsi="Arial" w:cs="Arial"/>
          <w:color w:val="000000"/>
          <w:sz w:val="22"/>
          <w:szCs w:val="22"/>
          <w:lang w:val="es-CO"/>
        </w:rPr>
        <w:t xml:space="preserve"> La Registraduría del Estado Civil diseñará el formulario de recolección de firmas de ciudadanos y un ejemplar será entregado gratuitamente al promotor o comité promotor de la revocatoria </w:t>
      </w:r>
      <w:r w:rsidRPr="00EA7E75">
        <w:rPr>
          <w:rFonts w:ascii="Arial" w:eastAsia="Times New Roman" w:hAnsi="Arial" w:cs="Arial"/>
          <w:color w:val="000000"/>
          <w:sz w:val="22"/>
          <w:szCs w:val="22"/>
          <w:lang w:val="es-CO"/>
        </w:rPr>
        <w:lastRenderedPageBreak/>
        <w:t>para ser reproducidos las veces que sea necesario. El formulario de recolección de apoyos deberá contener, como mínimo, los siguientes datos:</w:t>
      </w:r>
    </w:p>
    <w:p w14:paraId="6785012B" w14:textId="77777777" w:rsidR="004323C0" w:rsidRPr="00EA7E75" w:rsidRDefault="004323C0" w:rsidP="004323C0">
      <w:pPr>
        <w:rPr>
          <w:rFonts w:ascii="Times New Roman" w:eastAsia="Times New Roman" w:hAnsi="Times New Roman" w:cs="Times New Roman"/>
          <w:sz w:val="22"/>
          <w:szCs w:val="22"/>
          <w:lang w:val="es-CO"/>
        </w:rPr>
      </w:pPr>
    </w:p>
    <w:p w14:paraId="748AB81E" w14:textId="2FE94AC7" w:rsidR="004323C0" w:rsidRPr="00EA7E75" w:rsidRDefault="004323C0" w:rsidP="004323C0">
      <w:pPr>
        <w:pStyle w:val="Prrafodelista"/>
        <w:numPr>
          <w:ilvl w:val="0"/>
          <w:numId w:val="20"/>
        </w:numPr>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El número que la Registraduría del Estado Civil le asignó a la propuesta;</w:t>
      </w:r>
    </w:p>
    <w:p w14:paraId="08C64D83" w14:textId="62F8CFEE" w:rsidR="004323C0" w:rsidRPr="00EA7E75" w:rsidRDefault="004323C0" w:rsidP="004323C0">
      <w:pPr>
        <w:pStyle w:val="Prrafodelista"/>
        <w:numPr>
          <w:ilvl w:val="0"/>
          <w:numId w:val="20"/>
        </w:numPr>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El resumen del contenido de la propuesta, los motivos de su conveniencia y la invitación a los eventuales firmantes a leerla antes de apoyarla. Dicho resumen no podrá contener alusiones personales ni hacer publicidad personal o comercial;</w:t>
      </w:r>
    </w:p>
    <w:p w14:paraId="3A9862BF" w14:textId="5C67F568" w:rsidR="004323C0" w:rsidRPr="00EA7E75" w:rsidRDefault="004323C0" w:rsidP="004323C0">
      <w:pPr>
        <w:pStyle w:val="Prrafodelista"/>
        <w:numPr>
          <w:ilvl w:val="0"/>
          <w:numId w:val="20"/>
        </w:numPr>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Espacio para que cada ciudadano diligencie, de manera legible, su apoyo a la propuesta con su nombre, número de identificación, firma y fecha de diligenciamiento. Si la persona no supiere escribir, registrará su apoyo con su huella dactilar;</w:t>
      </w:r>
    </w:p>
    <w:p w14:paraId="03111028" w14:textId="0A5264D7" w:rsidR="004323C0" w:rsidRPr="00EA7E75" w:rsidRDefault="004323C0" w:rsidP="004323C0">
      <w:pPr>
        <w:pStyle w:val="Prrafodelista"/>
        <w:numPr>
          <w:ilvl w:val="0"/>
          <w:numId w:val="20"/>
        </w:numPr>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El número de apoyos ciudadanos que deberán ser recolectados por el promotor de la revocatoria y el comité promotor de la revocatoria;</w:t>
      </w:r>
    </w:p>
    <w:p w14:paraId="40A58F0B" w14:textId="628966C0" w:rsidR="004323C0" w:rsidRPr="00EA7E75" w:rsidRDefault="004323C0" w:rsidP="004323C0">
      <w:pPr>
        <w:pStyle w:val="Prrafodelista"/>
        <w:numPr>
          <w:ilvl w:val="0"/>
          <w:numId w:val="20"/>
        </w:numPr>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La fecha en la que vence el plazo para la recolección de apoyos ciudadanos a la propuesta.</w:t>
      </w:r>
    </w:p>
    <w:p w14:paraId="2A6D81E6" w14:textId="77777777" w:rsidR="004323C0" w:rsidRPr="00EA7E75" w:rsidRDefault="004323C0" w:rsidP="004323C0">
      <w:pPr>
        <w:rPr>
          <w:rFonts w:ascii="Times New Roman" w:eastAsia="Times New Roman" w:hAnsi="Times New Roman" w:cs="Times New Roman"/>
          <w:sz w:val="22"/>
          <w:szCs w:val="22"/>
          <w:lang w:val="es-CO"/>
        </w:rPr>
      </w:pPr>
    </w:p>
    <w:p w14:paraId="461D2A6C" w14:textId="77777777" w:rsidR="004323C0" w:rsidRPr="00EA7E75" w:rsidRDefault="004323C0" w:rsidP="004323C0">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ARTÍCULO 14. CANTIDAD DE APOYOS A RECOLECTAR.</w:t>
      </w:r>
      <w:r w:rsidRPr="00EA7E75">
        <w:rPr>
          <w:rFonts w:ascii="Arial" w:eastAsia="Times New Roman" w:hAnsi="Arial" w:cs="Arial"/>
          <w:color w:val="000000"/>
          <w:sz w:val="22"/>
          <w:szCs w:val="22"/>
          <w:lang w:val="es-CO"/>
        </w:rPr>
        <w:t> Para que la revocatoria del mandato supere la etapa de recolección de apoyos deben presentar ante la correspondiente Registraduría del Estado Civil la cantidad de apoyos determinadas en la Constitución y en esta ley.</w:t>
      </w:r>
    </w:p>
    <w:p w14:paraId="67F15137" w14:textId="77777777" w:rsidR="004323C0" w:rsidRPr="00EA7E75" w:rsidRDefault="004323C0" w:rsidP="004323C0">
      <w:pPr>
        <w:rPr>
          <w:rFonts w:ascii="Times New Roman" w:eastAsia="Times New Roman" w:hAnsi="Times New Roman" w:cs="Times New Roman"/>
          <w:sz w:val="22"/>
          <w:szCs w:val="22"/>
          <w:lang w:val="es-CO"/>
        </w:rPr>
      </w:pPr>
    </w:p>
    <w:p w14:paraId="2FC59EF9" w14:textId="4B94E4FB" w:rsidR="004323C0" w:rsidRPr="00EA7E75" w:rsidRDefault="004323C0" w:rsidP="004323C0">
      <w:pPr>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Para presentar una revocatoria de mandato se requiere del apoyo de un número de ciudadanos que hagan parte del censo electoral departamental, municipal o distrital de no menos de treinta por ciento (30%) de los votos obtenidos por el elegido.</w:t>
      </w:r>
    </w:p>
    <w:p w14:paraId="4B7070D3" w14:textId="77777777" w:rsidR="004323C0" w:rsidRPr="00EA7E75" w:rsidRDefault="004323C0" w:rsidP="004323C0">
      <w:pPr>
        <w:rPr>
          <w:rFonts w:ascii="Times New Roman" w:eastAsia="Times New Roman" w:hAnsi="Times New Roman" w:cs="Times New Roman"/>
          <w:sz w:val="22"/>
          <w:szCs w:val="22"/>
          <w:lang w:val="es-CO"/>
        </w:rPr>
      </w:pPr>
    </w:p>
    <w:p w14:paraId="33A53B99" w14:textId="77777777" w:rsidR="004323C0" w:rsidRPr="00EA7E75" w:rsidRDefault="004323C0" w:rsidP="004323C0">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PARÁGRAFO.</w:t>
      </w:r>
      <w:r w:rsidRPr="00EA7E75">
        <w:rPr>
          <w:rFonts w:ascii="Arial" w:eastAsia="Times New Roman" w:hAnsi="Arial" w:cs="Arial"/>
          <w:color w:val="000000"/>
          <w:sz w:val="22"/>
          <w:szCs w:val="22"/>
          <w:lang w:val="es-CO"/>
        </w:rPr>
        <w:t> El porcentaje del censo electoral señalado se calculará sobre el censo electoral vigente de la entidad territorial a la fecha en que se realizó la elección del alcalde o gobernador objeto de la revocatoria.</w:t>
      </w:r>
    </w:p>
    <w:p w14:paraId="64EC3A77" w14:textId="77777777" w:rsidR="004323C0" w:rsidRPr="00EA7E75" w:rsidRDefault="004323C0" w:rsidP="004323C0">
      <w:pPr>
        <w:rPr>
          <w:rFonts w:ascii="Times New Roman" w:eastAsia="Times New Roman" w:hAnsi="Times New Roman" w:cs="Times New Roman"/>
          <w:sz w:val="22"/>
          <w:szCs w:val="22"/>
          <w:lang w:val="es-CO"/>
        </w:rPr>
      </w:pPr>
    </w:p>
    <w:p w14:paraId="558BD7EC" w14:textId="77777777" w:rsidR="004323C0" w:rsidRPr="00EA7E75" w:rsidRDefault="004323C0" w:rsidP="004323C0">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ARTÍCULO 15. PLAZO PARA LA RECOLECCIÓN DE APOYOS CIUDADANOS Y ENTREGA DE LOS FORMULARIOS.</w:t>
      </w:r>
      <w:r w:rsidRPr="00EA7E75">
        <w:rPr>
          <w:rFonts w:ascii="Arial" w:eastAsia="Times New Roman" w:hAnsi="Arial" w:cs="Arial"/>
          <w:color w:val="000000"/>
          <w:sz w:val="22"/>
          <w:szCs w:val="22"/>
          <w:lang w:val="es-CO"/>
        </w:rPr>
        <w:t> Emitido el acto de apertura, el Registrador dispondrá de quince (15) hábiles días para la elaboración y entrega del ejemplar del formulario a los promotores.</w:t>
      </w:r>
    </w:p>
    <w:p w14:paraId="70E759C4" w14:textId="77777777" w:rsidR="004323C0" w:rsidRPr="00EA7E75" w:rsidRDefault="004323C0" w:rsidP="004323C0">
      <w:pPr>
        <w:rPr>
          <w:rFonts w:ascii="Times New Roman" w:eastAsia="Times New Roman" w:hAnsi="Times New Roman" w:cs="Times New Roman"/>
          <w:sz w:val="22"/>
          <w:szCs w:val="22"/>
          <w:lang w:val="es-CO"/>
        </w:rPr>
      </w:pPr>
    </w:p>
    <w:p w14:paraId="766B96A8" w14:textId="77777777" w:rsidR="004323C0" w:rsidRPr="00EA7E75" w:rsidRDefault="004323C0" w:rsidP="004323C0">
      <w:pPr>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Los promotores de la revocatoria contarán con seis (6) meses para la recolección de las firmas de quienes apoyan la iniciativa. Este plazo podrá ser prorrogado, en caso de fuerza mayor o caso fortuito, debidamente acreditado, hasta por tres meses más, en la forma y por el tiempo que señale La Registraduría. El registrador correspondiente tendrá un plazo de quince días para resolver la solicitud de prórroga, la cual deberá presentarse antes de vencerse el plazo inicial. </w:t>
      </w:r>
    </w:p>
    <w:p w14:paraId="187F9EF3" w14:textId="77777777" w:rsidR="004323C0" w:rsidRPr="00EA7E75" w:rsidRDefault="004323C0" w:rsidP="004323C0">
      <w:pPr>
        <w:rPr>
          <w:rFonts w:ascii="Times New Roman" w:eastAsia="Times New Roman" w:hAnsi="Times New Roman" w:cs="Times New Roman"/>
          <w:sz w:val="22"/>
          <w:szCs w:val="22"/>
          <w:lang w:val="es-CO"/>
        </w:rPr>
      </w:pPr>
    </w:p>
    <w:p w14:paraId="730183C0" w14:textId="77777777" w:rsidR="004323C0" w:rsidRPr="00EA7E75" w:rsidRDefault="004323C0" w:rsidP="004323C0">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PARÁGRAFO</w:t>
      </w:r>
      <w:r w:rsidRPr="00EA7E75">
        <w:rPr>
          <w:rFonts w:ascii="Arial" w:eastAsia="Times New Roman" w:hAnsi="Arial" w:cs="Arial"/>
          <w:color w:val="000000"/>
          <w:sz w:val="22"/>
          <w:szCs w:val="22"/>
          <w:lang w:val="es-CO"/>
        </w:rPr>
        <w:t>: En caso de que se haya vencido el término de entrega del formulario de recolección por parte de la registraduría, el promotor de la revocatoria podrá radicar un modelo de formulario para aprobación dentro de los cinco días siguientes. Si no hubiese respuesta de la registraduría, se entenderá que existe un silencio administrativo positivo y que el Promotor de la revocatoria y el Comité de la revocatoria podrán iniciar la recolección de firmas con el formulario propuesto. </w:t>
      </w:r>
    </w:p>
    <w:p w14:paraId="1C2854CA" w14:textId="77777777" w:rsidR="004323C0" w:rsidRPr="00EA7E75" w:rsidRDefault="004323C0" w:rsidP="004323C0">
      <w:pPr>
        <w:rPr>
          <w:rFonts w:ascii="Times New Roman" w:eastAsia="Times New Roman" w:hAnsi="Times New Roman" w:cs="Times New Roman"/>
          <w:sz w:val="22"/>
          <w:szCs w:val="22"/>
          <w:lang w:val="es-CO"/>
        </w:rPr>
      </w:pPr>
    </w:p>
    <w:p w14:paraId="52497C8F" w14:textId="77777777" w:rsidR="004323C0" w:rsidRPr="00EA7E75" w:rsidRDefault="004323C0" w:rsidP="004323C0">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lastRenderedPageBreak/>
        <w:t xml:space="preserve">ARTÍCULO 16. DEBER DE PASIVIDAD. </w:t>
      </w:r>
      <w:r w:rsidRPr="00EA7E75">
        <w:rPr>
          <w:rFonts w:ascii="Arial" w:eastAsia="Times New Roman" w:hAnsi="Arial" w:cs="Arial"/>
          <w:color w:val="000000"/>
          <w:sz w:val="22"/>
          <w:szCs w:val="22"/>
          <w:lang w:val="es-CO"/>
        </w:rPr>
        <w:t>El alcalde o gobernador que sea objeto de una iniciativa de revocatoria del mandato, tendrá la obligación de no injerencia o de pasividad desde el acto de apertura hasta la notificación de la certificación del registrador correspondiente o del pronunciamiento del Tribunal de lo Contencioso Administrativo correspondiente del cumplimiento de los requisitos para la revocatoria del mandato; evitándose que se despliegue cualquier actuación que haga fracasar la iniciativa.</w:t>
      </w:r>
    </w:p>
    <w:p w14:paraId="683C561C" w14:textId="77777777" w:rsidR="004323C0" w:rsidRPr="00EA7E75" w:rsidRDefault="004323C0" w:rsidP="004323C0">
      <w:pPr>
        <w:rPr>
          <w:rFonts w:ascii="Times New Roman" w:eastAsia="Times New Roman" w:hAnsi="Times New Roman" w:cs="Times New Roman"/>
          <w:sz w:val="22"/>
          <w:szCs w:val="22"/>
          <w:lang w:val="es-CO"/>
        </w:rPr>
      </w:pPr>
    </w:p>
    <w:p w14:paraId="6DC05A0B" w14:textId="77777777" w:rsidR="004323C0" w:rsidRPr="00EA7E75" w:rsidRDefault="004323C0" w:rsidP="004323C0">
      <w:pPr>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Se prohíbe a los alcaldes, gobernadores, a sus gabinetes, secretarios, subsecretarios y administradores de empresas públicas del orden municipal o departamental y gerentes de entidades descentralizadas: </w:t>
      </w:r>
    </w:p>
    <w:p w14:paraId="074B4B17" w14:textId="2A21573D" w:rsidR="004323C0" w:rsidRPr="00EA7E75" w:rsidRDefault="004323C0" w:rsidP="004323C0">
      <w:pPr>
        <w:rPr>
          <w:rFonts w:ascii="Times New Roman" w:eastAsia="Times New Roman" w:hAnsi="Times New Roman" w:cs="Times New Roman"/>
          <w:sz w:val="22"/>
          <w:szCs w:val="22"/>
          <w:lang w:val="es-CO"/>
        </w:rPr>
      </w:pPr>
    </w:p>
    <w:p w14:paraId="6E8C64D4" w14:textId="77777777" w:rsidR="004323C0" w:rsidRPr="00EA7E75" w:rsidRDefault="004323C0" w:rsidP="004323C0">
      <w:pPr>
        <w:numPr>
          <w:ilvl w:val="0"/>
          <w:numId w:val="14"/>
        </w:numPr>
        <w:shd w:val="clear" w:color="auto" w:fill="FFFFFF"/>
        <w:jc w:val="both"/>
        <w:textAlignment w:val="baseline"/>
        <w:rPr>
          <w:rFonts w:ascii="Arial" w:eastAsia="Times New Roman" w:hAnsi="Arial" w:cs="Arial"/>
          <w:color w:val="000000"/>
          <w:sz w:val="22"/>
          <w:szCs w:val="22"/>
          <w:lang w:val="es-CO"/>
        </w:rPr>
      </w:pPr>
      <w:r w:rsidRPr="00EA7E75">
        <w:rPr>
          <w:rFonts w:ascii="Arial" w:eastAsia="Times New Roman" w:hAnsi="Arial" w:cs="Arial"/>
          <w:color w:val="000000"/>
          <w:sz w:val="22"/>
          <w:szCs w:val="22"/>
          <w:lang w:val="es-CO"/>
        </w:rPr>
        <w:t>Realizar cualquier pronunciamiento público sobre la iniciativa, incluyendo dentro de estos, menciones en redes sociales. </w:t>
      </w:r>
    </w:p>
    <w:p w14:paraId="1B05110E" w14:textId="77777777" w:rsidR="004323C0" w:rsidRPr="00EA7E75" w:rsidRDefault="004323C0" w:rsidP="004323C0">
      <w:pPr>
        <w:numPr>
          <w:ilvl w:val="0"/>
          <w:numId w:val="14"/>
        </w:numPr>
        <w:shd w:val="clear" w:color="auto" w:fill="FFFFFF"/>
        <w:jc w:val="both"/>
        <w:textAlignment w:val="baseline"/>
        <w:rPr>
          <w:rFonts w:ascii="Arial" w:eastAsia="Times New Roman" w:hAnsi="Arial" w:cs="Arial"/>
          <w:color w:val="000000"/>
          <w:sz w:val="22"/>
          <w:szCs w:val="22"/>
          <w:lang w:val="es-CO"/>
        </w:rPr>
      </w:pPr>
      <w:r w:rsidRPr="00EA7E75">
        <w:rPr>
          <w:rFonts w:ascii="Arial" w:eastAsia="Times New Roman" w:hAnsi="Arial" w:cs="Arial"/>
          <w:color w:val="000000"/>
          <w:sz w:val="22"/>
          <w:szCs w:val="22"/>
          <w:lang w:val="es-CO"/>
        </w:rPr>
        <w:t>Efectuar directa o indirectamente contrataciones con miras a desplegar estrategias que busquen afectar la iniciativa. </w:t>
      </w:r>
    </w:p>
    <w:p w14:paraId="2C6BF943" w14:textId="77777777" w:rsidR="004323C0" w:rsidRPr="00EA7E75" w:rsidRDefault="004323C0" w:rsidP="004323C0">
      <w:pPr>
        <w:numPr>
          <w:ilvl w:val="0"/>
          <w:numId w:val="14"/>
        </w:numPr>
        <w:shd w:val="clear" w:color="auto" w:fill="FFFFFF"/>
        <w:jc w:val="both"/>
        <w:textAlignment w:val="baseline"/>
        <w:rPr>
          <w:rFonts w:ascii="Arial" w:eastAsia="Times New Roman" w:hAnsi="Arial" w:cs="Arial"/>
          <w:color w:val="000000"/>
          <w:sz w:val="22"/>
          <w:szCs w:val="22"/>
          <w:lang w:val="es-CO"/>
        </w:rPr>
      </w:pPr>
      <w:r w:rsidRPr="00EA7E75">
        <w:rPr>
          <w:rFonts w:ascii="Arial" w:eastAsia="Times New Roman" w:hAnsi="Arial" w:cs="Arial"/>
          <w:color w:val="000000"/>
          <w:sz w:val="22"/>
          <w:szCs w:val="22"/>
          <w:lang w:val="es-CO"/>
        </w:rPr>
        <w:t>Obstaculizar de cualquier forma eventos, publicidad o estrategias de recolección de apoyos. </w:t>
      </w:r>
    </w:p>
    <w:p w14:paraId="45465B80" w14:textId="77777777" w:rsidR="004323C0" w:rsidRPr="00EA7E75" w:rsidRDefault="004323C0" w:rsidP="004323C0">
      <w:pPr>
        <w:numPr>
          <w:ilvl w:val="0"/>
          <w:numId w:val="14"/>
        </w:numPr>
        <w:shd w:val="clear" w:color="auto" w:fill="FFFFFF"/>
        <w:jc w:val="both"/>
        <w:textAlignment w:val="baseline"/>
        <w:rPr>
          <w:rFonts w:ascii="Arial" w:eastAsia="Times New Roman" w:hAnsi="Arial" w:cs="Arial"/>
          <w:color w:val="000000"/>
          <w:sz w:val="22"/>
          <w:szCs w:val="22"/>
          <w:lang w:val="es-CO"/>
        </w:rPr>
      </w:pPr>
      <w:r w:rsidRPr="00EA7E75">
        <w:rPr>
          <w:rFonts w:ascii="Arial" w:eastAsia="Times New Roman" w:hAnsi="Arial" w:cs="Arial"/>
          <w:color w:val="000000"/>
          <w:sz w:val="22"/>
          <w:szCs w:val="22"/>
          <w:lang w:val="es-CO"/>
        </w:rPr>
        <w:t>Participar en cualquier estructura, plan o articulación de naturaleza pública o privada que busque afectar la iniciativa. </w:t>
      </w:r>
    </w:p>
    <w:p w14:paraId="37312760" w14:textId="77777777" w:rsidR="004323C0" w:rsidRPr="00EA7E75" w:rsidRDefault="004323C0" w:rsidP="004323C0">
      <w:pPr>
        <w:shd w:val="clear" w:color="auto" w:fill="FFFFFF"/>
        <w:ind w:left="720"/>
        <w:jc w:val="both"/>
        <w:rPr>
          <w:rFonts w:ascii="Times New Roman" w:eastAsia="Times New Roman" w:hAnsi="Times New Roman" w:cs="Times New Roman"/>
          <w:sz w:val="22"/>
          <w:szCs w:val="22"/>
          <w:lang w:val="es-CO"/>
        </w:rPr>
      </w:pPr>
    </w:p>
    <w:p w14:paraId="73C05A99" w14:textId="77777777" w:rsidR="004323C0" w:rsidRPr="00EA7E75" w:rsidRDefault="004323C0" w:rsidP="004323C0">
      <w:pPr>
        <w:shd w:val="clear" w:color="auto" w:fill="FFFFFF"/>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La transgresión del deber de pasividad constituirá falta disciplinaria gravísima. </w:t>
      </w:r>
    </w:p>
    <w:p w14:paraId="35609FC9" w14:textId="77777777" w:rsidR="004323C0" w:rsidRPr="00EA7E75" w:rsidRDefault="004323C0" w:rsidP="004323C0">
      <w:pPr>
        <w:shd w:val="clear" w:color="auto" w:fill="FFFFFF"/>
        <w:jc w:val="both"/>
        <w:rPr>
          <w:rFonts w:ascii="Times New Roman" w:eastAsia="Times New Roman" w:hAnsi="Times New Roman" w:cs="Times New Roman"/>
          <w:sz w:val="22"/>
          <w:szCs w:val="22"/>
          <w:lang w:val="es-CO"/>
        </w:rPr>
      </w:pPr>
    </w:p>
    <w:p w14:paraId="56DEB3C4" w14:textId="77777777" w:rsidR="004323C0" w:rsidRPr="00EA7E75" w:rsidRDefault="004323C0" w:rsidP="004323C0">
      <w:pPr>
        <w:shd w:val="clear" w:color="auto" w:fill="FFFFFF"/>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 xml:space="preserve">ARTÍCULO 17. ALCALDE O GOBERNADOR AD HOC. </w:t>
      </w:r>
      <w:r w:rsidRPr="00EA7E75">
        <w:rPr>
          <w:rFonts w:ascii="Arial" w:eastAsia="Times New Roman" w:hAnsi="Arial" w:cs="Arial"/>
          <w:color w:val="000000"/>
          <w:sz w:val="22"/>
          <w:szCs w:val="22"/>
          <w:lang w:val="es-CO"/>
        </w:rPr>
        <w:t>C</w:t>
      </w:r>
      <w:r w:rsidRPr="00EA7E75">
        <w:rPr>
          <w:rFonts w:ascii="Arial" w:eastAsia="Times New Roman" w:hAnsi="Arial" w:cs="Arial"/>
          <w:color w:val="000000"/>
          <w:sz w:val="22"/>
          <w:szCs w:val="22"/>
          <w:shd w:val="clear" w:color="auto" w:fill="FFFFFF"/>
          <w:lang w:val="es-CO"/>
        </w:rPr>
        <w:t>omo garantía del principio de imparcialidad dentro de las actuaciones administrativas, se nombrará un alcalde o gobernador ad hoc que conocerá de todas las solicitudes que el comité de la revocatoria o el promotor de la revocatoria realicen y que requieran una actuación administrativa particular para el desarrollo de la recolección de apoyos. </w:t>
      </w:r>
    </w:p>
    <w:p w14:paraId="38A34690" w14:textId="77777777" w:rsidR="004323C0" w:rsidRPr="00EA7E75" w:rsidRDefault="004323C0" w:rsidP="004323C0">
      <w:pPr>
        <w:shd w:val="clear" w:color="auto" w:fill="FFFFFF"/>
        <w:jc w:val="both"/>
        <w:rPr>
          <w:rFonts w:ascii="Times New Roman" w:eastAsia="Times New Roman" w:hAnsi="Times New Roman" w:cs="Times New Roman"/>
          <w:sz w:val="22"/>
          <w:szCs w:val="22"/>
          <w:lang w:val="es-CO"/>
        </w:rPr>
      </w:pPr>
    </w:p>
    <w:p w14:paraId="6AD6CC6A" w14:textId="77777777" w:rsidR="004323C0" w:rsidRPr="00EA7E75" w:rsidRDefault="004323C0" w:rsidP="004323C0">
      <w:pPr>
        <w:shd w:val="clear" w:color="auto" w:fill="FFFFFF"/>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shd w:val="clear" w:color="auto" w:fill="FFFFFF"/>
          <w:lang w:val="es-CO"/>
        </w:rPr>
        <w:t>Además, cualquier acto administrativo sancionatorio que recaiga sobre el promotor de la revocatoria o sobre los miembros del comité promotor de la revocatoria y que deba ser suscrito por el alcalde o gobernador afectado, pasará a ser competencia del alcalde o gobernador ad hoc, sin importar si tiene o no relación con la iniciativa de revocatoria. </w:t>
      </w:r>
    </w:p>
    <w:p w14:paraId="4D6CF0FF" w14:textId="77777777" w:rsidR="004323C0" w:rsidRPr="00EA7E75" w:rsidRDefault="004323C0" w:rsidP="004323C0">
      <w:pPr>
        <w:shd w:val="clear" w:color="auto" w:fill="FFFFFF"/>
        <w:jc w:val="both"/>
        <w:rPr>
          <w:rFonts w:ascii="Times New Roman" w:eastAsia="Times New Roman" w:hAnsi="Times New Roman" w:cs="Times New Roman"/>
          <w:sz w:val="22"/>
          <w:szCs w:val="22"/>
          <w:lang w:val="es-CO"/>
        </w:rPr>
      </w:pPr>
    </w:p>
    <w:p w14:paraId="67665574" w14:textId="77777777" w:rsidR="004323C0" w:rsidRPr="00EA7E75" w:rsidRDefault="004323C0" w:rsidP="004323C0">
      <w:pPr>
        <w:shd w:val="clear" w:color="auto" w:fill="FFFFFF"/>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shd w:val="clear" w:color="auto" w:fill="FFFFFF"/>
          <w:lang w:val="es-CO"/>
        </w:rPr>
        <w:t>El nombramiento del alcalde o gobernador ad hoc no es requisito para la recolección de apoyos, la cual podrá continuar sin el respectivo nombramiento. </w:t>
      </w:r>
    </w:p>
    <w:p w14:paraId="5BE935C8" w14:textId="77777777" w:rsidR="004323C0" w:rsidRPr="00EA7E75" w:rsidRDefault="004323C0" w:rsidP="004323C0">
      <w:pPr>
        <w:shd w:val="clear" w:color="auto" w:fill="FFFFFF"/>
        <w:jc w:val="both"/>
        <w:rPr>
          <w:rFonts w:ascii="Times New Roman" w:eastAsia="Times New Roman" w:hAnsi="Times New Roman" w:cs="Times New Roman"/>
          <w:sz w:val="22"/>
          <w:szCs w:val="22"/>
          <w:lang w:val="es-CO"/>
        </w:rPr>
      </w:pPr>
    </w:p>
    <w:p w14:paraId="1CC1100D" w14:textId="77777777" w:rsidR="004323C0" w:rsidRPr="00EA7E75" w:rsidRDefault="004323C0" w:rsidP="004323C0">
      <w:pPr>
        <w:shd w:val="clear" w:color="auto" w:fill="FFFFFF"/>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shd w:val="clear" w:color="auto" w:fill="FFFFFF"/>
          <w:lang w:val="es-CO"/>
        </w:rPr>
        <w:t>Para el caso de revocatoria de alcaldes será el gobernador el encargado de seleccionar el alcalde ad hoc y para el caso de gobernadores será el presidente. En ambos casos deberán cumplir con el nombramiento dentro de los quince días siguientes al momento en el que se les haya notificado el acto de apertura y constituirá falta gravísima no realizar el nombramiento dentro del plazo establecido. </w:t>
      </w:r>
    </w:p>
    <w:p w14:paraId="359186C2" w14:textId="77777777" w:rsidR="004323C0" w:rsidRPr="00EA7E75" w:rsidRDefault="004323C0" w:rsidP="004323C0">
      <w:pPr>
        <w:shd w:val="clear" w:color="auto" w:fill="FFFFFF"/>
        <w:jc w:val="both"/>
        <w:rPr>
          <w:rFonts w:ascii="Times New Roman" w:eastAsia="Times New Roman" w:hAnsi="Times New Roman" w:cs="Times New Roman"/>
          <w:sz w:val="22"/>
          <w:szCs w:val="22"/>
          <w:lang w:val="es-CO"/>
        </w:rPr>
      </w:pPr>
    </w:p>
    <w:p w14:paraId="2AEB979F" w14:textId="77777777" w:rsidR="004323C0" w:rsidRPr="00EA7E75" w:rsidRDefault="004323C0" w:rsidP="004323C0">
      <w:pPr>
        <w:shd w:val="clear" w:color="auto" w:fill="FFFFFF"/>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shd w:val="clear" w:color="auto" w:fill="FFFFFF"/>
          <w:lang w:val="es-CO"/>
        </w:rPr>
        <w:t>El alcalde o gobernador ad hoc será elegido dentro de los miembros de los partidos o movimientos políticos que se hayan declarado como independientes según el estatuto de la oposición. </w:t>
      </w:r>
    </w:p>
    <w:p w14:paraId="2B246BC1" w14:textId="77777777" w:rsidR="004323C0" w:rsidRPr="00EA7E75" w:rsidRDefault="004323C0" w:rsidP="004323C0">
      <w:pPr>
        <w:shd w:val="clear" w:color="auto" w:fill="FFFFFF"/>
        <w:jc w:val="both"/>
        <w:rPr>
          <w:rFonts w:ascii="Times New Roman" w:eastAsia="Times New Roman" w:hAnsi="Times New Roman" w:cs="Times New Roman"/>
          <w:sz w:val="22"/>
          <w:szCs w:val="22"/>
          <w:lang w:val="es-CO"/>
        </w:rPr>
      </w:pPr>
    </w:p>
    <w:p w14:paraId="2F469F69" w14:textId="77777777" w:rsidR="004323C0" w:rsidRPr="00EA7E75" w:rsidRDefault="004323C0" w:rsidP="004323C0">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ARTÍCULO 18. FIJACIÓN DE LOS TOPES EN LAS CAMPAÑAS DE RECOLECCIÓN DE APOYOS CIUDADANOS.</w:t>
      </w:r>
      <w:r w:rsidRPr="00EA7E75">
        <w:rPr>
          <w:rFonts w:ascii="Arial" w:eastAsia="Times New Roman" w:hAnsi="Arial" w:cs="Arial"/>
          <w:color w:val="000000"/>
          <w:sz w:val="22"/>
          <w:szCs w:val="22"/>
          <w:lang w:val="es-CO"/>
        </w:rPr>
        <w:t xml:space="preserve"> El Consejo Nacional Electoral fijará anualmente las sumas </w:t>
      </w:r>
      <w:r w:rsidRPr="00EA7E75">
        <w:rPr>
          <w:rFonts w:ascii="Arial" w:eastAsia="Times New Roman" w:hAnsi="Arial" w:cs="Arial"/>
          <w:color w:val="000000"/>
          <w:sz w:val="22"/>
          <w:szCs w:val="22"/>
          <w:lang w:val="es-CO"/>
        </w:rPr>
        <w:lastRenderedPageBreak/>
        <w:t>máximas de dinero que se podrán destinar en la recolección de apoyos a las propuestas sobre mecanismos de participación ciudadana. Así mismo, el Consejo Nacional Electoral fijará la suma máxima que cada ciudadano u organización podrá aportar a la campaña de recolección de apoyos sobre las propuestas de revocatoria del mandato. </w:t>
      </w:r>
    </w:p>
    <w:p w14:paraId="435E3FE2" w14:textId="77777777" w:rsidR="004323C0" w:rsidRPr="00EA7E75" w:rsidRDefault="004323C0" w:rsidP="004323C0">
      <w:pPr>
        <w:rPr>
          <w:rFonts w:ascii="Times New Roman" w:eastAsia="Times New Roman" w:hAnsi="Times New Roman" w:cs="Times New Roman"/>
          <w:sz w:val="22"/>
          <w:szCs w:val="22"/>
          <w:lang w:val="es-CO"/>
        </w:rPr>
      </w:pPr>
    </w:p>
    <w:p w14:paraId="11C5988C" w14:textId="77777777" w:rsidR="004323C0" w:rsidRPr="00EA7E75" w:rsidRDefault="004323C0" w:rsidP="004323C0">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PARÁGRAFO PRIMERO.</w:t>
      </w:r>
      <w:r w:rsidRPr="00EA7E75">
        <w:rPr>
          <w:rFonts w:ascii="Arial" w:eastAsia="Times New Roman" w:hAnsi="Arial" w:cs="Arial"/>
          <w:color w:val="000000"/>
          <w:sz w:val="22"/>
          <w:szCs w:val="22"/>
          <w:lang w:val="es-CO"/>
        </w:rPr>
        <w:t> Para la fijación de los topes establecidos en este artículo, el Consejo Nacional Electoral tendrá en cuenta si se trata de propuestas del orden departamental o municipal.</w:t>
      </w:r>
    </w:p>
    <w:p w14:paraId="6479E55C" w14:textId="77777777" w:rsidR="004323C0" w:rsidRPr="00EA7E75" w:rsidRDefault="004323C0" w:rsidP="004323C0">
      <w:pPr>
        <w:rPr>
          <w:rFonts w:ascii="Times New Roman" w:eastAsia="Times New Roman" w:hAnsi="Times New Roman" w:cs="Times New Roman"/>
          <w:sz w:val="22"/>
          <w:szCs w:val="22"/>
          <w:lang w:val="es-CO"/>
        </w:rPr>
      </w:pPr>
    </w:p>
    <w:p w14:paraId="3360E499" w14:textId="77777777" w:rsidR="004323C0" w:rsidRPr="00EA7E75" w:rsidRDefault="004323C0" w:rsidP="004323C0">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PARÁGRAFO SEGUNDO.</w:t>
      </w:r>
      <w:r w:rsidRPr="00EA7E75">
        <w:rPr>
          <w:rFonts w:ascii="Arial" w:eastAsia="Times New Roman" w:hAnsi="Arial" w:cs="Arial"/>
          <w:color w:val="000000"/>
          <w:sz w:val="22"/>
          <w:szCs w:val="22"/>
          <w:lang w:val="es-CO"/>
        </w:rPr>
        <w:t> Ninguna campaña de recolección de apoyos ciudadanos para la revocatoria de mandatos podrá obtener créditos ni recaudar recursos, contribuciones ni donaciones provenientes de personas naturales y jurídicas o sus vinculados económicos de las que trata el Código de Comercio, que superen el diez por ciento (10%) de la suma máxima autorizada por el Consejo Nacional Electoral para la campaña.</w:t>
      </w:r>
    </w:p>
    <w:p w14:paraId="272E83D2" w14:textId="77777777" w:rsidR="004323C0" w:rsidRPr="00EA7E75" w:rsidRDefault="004323C0" w:rsidP="004323C0">
      <w:pPr>
        <w:rPr>
          <w:rFonts w:ascii="Times New Roman" w:eastAsia="Times New Roman" w:hAnsi="Times New Roman" w:cs="Times New Roman"/>
          <w:sz w:val="22"/>
          <w:szCs w:val="22"/>
          <w:lang w:val="es-CO"/>
        </w:rPr>
      </w:pPr>
    </w:p>
    <w:p w14:paraId="3E83D8A5" w14:textId="77777777" w:rsidR="004323C0" w:rsidRPr="00EA7E75" w:rsidRDefault="004323C0" w:rsidP="004323C0">
      <w:pPr>
        <w:jc w:val="center"/>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TÍTULO IV</w:t>
      </w:r>
    </w:p>
    <w:p w14:paraId="631B051C" w14:textId="77777777" w:rsidR="004323C0" w:rsidRPr="00EA7E75" w:rsidRDefault="004323C0" w:rsidP="004323C0">
      <w:pPr>
        <w:shd w:val="clear" w:color="auto" w:fill="FFFFFF"/>
        <w:jc w:val="center"/>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shd w:val="clear" w:color="auto" w:fill="FFFFFF"/>
          <w:lang w:val="es-CO"/>
        </w:rPr>
        <w:t>ETAPA DE VERIFICACIÓN</w:t>
      </w:r>
    </w:p>
    <w:p w14:paraId="1E9FF4D7" w14:textId="77777777" w:rsidR="004323C0" w:rsidRPr="00EA7E75" w:rsidRDefault="004323C0" w:rsidP="004323C0">
      <w:pPr>
        <w:shd w:val="clear" w:color="auto" w:fill="FFFFFF"/>
        <w:jc w:val="center"/>
        <w:rPr>
          <w:rFonts w:ascii="Times New Roman" w:eastAsia="Times New Roman" w:hAnsi="Times New Roman" w:cs="Times New Roman"/>
          <w:sz w:val="22"/>
          <w:szCs w:val="22"/>
          <w:lang w:val="es-CO"/>
        </w:rPr>
      </w:pPr>
    </w:p>
    <w:p w14:paraId="7980A4A2" w14:textId="77777777" w:rsidR="004323C0" w:rsidRPr="00EA7E75" w:rsidRDefault="004323C0" w:rsidP="004323C0">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ARTÍCULO 19. ENTREGA DE LOS FORMULARIOS Y ESTADOS CONTABLES A LA REGISTRADURÍA.</w:t>
      </w:r>
      <w:r w:rsidRPr="00EA7E75">
        <w:rPr>
          <w:rFonts w:ascii="Arial" w:eastAsia="Times New Roman" w:hAnsi="Arial" w:cs="Arial"/>
          <w:color w:val="000000"/>
          <w:sz w:val="22"/>
          <w:szCs w:val="22"/>
          <w:lang w:val="es-CO"/>
        </w:rPr>
        <w:t> Al vencer el plazo para la recolección de apoyos, el promotor de la revocatoria presentará los formularios debidamente diligenciados, al Registrador del Estado Civil correspondiente. Vencido el plazo sin que se haya logrado completar el número de apoyos requeridos, la propuesta será archivada.</w:t>
      </w:r>
    </w:p>
    <w:p w14:paraId="5738D476" w14:textId="77777777" w:rsidR="004323C0" w:rsidRPr="00EA7E75" w:rsidRDefault="004323C0" w:rsidP="004323C0">
      <w:pPr>
        <w:rPr>
          <w:rFonts w:ascii="Times New Roman" w:eastAsia="Times New Roman" w:hAnsi="Times New Roman" w:cs="Times New Roman"/>
          <w:sz w:val="22"/>
          <w:szCs w:val="22"/>
          <w:lang w:val="es-CO"/>
        </w:rPr>
      </w:pPr>
    </w:p>
    <w:p w14:paraId="3A3B8537" w14:textId="77777777" w:rsidR="004323C0" w:rsidRPr="00EA7E75" w:rsidRDefault="004323C0" w:rsidP="004323C0">
      <w:pPr>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Quince días después de la entrega de los formularios de los que trata este artículo, o del vencimiento del plazo para la recolección de firmas, o su prórroga si la hubiere, el promotor o comité promotor deberá entregar los estados contables de la campaña de recolección de apoyos. En los estados contables figurarán los aportes, en dinero o en especie, que cada persona natural o jurídica realice durante la campaña respectiva.</w:t>
      </w:r>
    </w:p>
    <w:p w14:paraId="18725A5C" w14:textId="77777777" w:rsidR="004323C0" w:rsidRPr="00EA7E75" w:rsidRDefault="004323C0" w:rsidP="004323C0">
      <w:pPr>
        <w:rPr>
          <w:rFonts w:ascii="Times New Roman" w:eastAsia="Times New Roman" w:hAnsi="Times New Roman" w:cs="Times New Roman"/>
          <w:sz w:val="22"/>
          <w:szCs w:val="22"/>
          <w:lang w:val="es-CO"/>
        </w:rPr>
      </w:pPr>
    </w:p>
    <w:p w14:paraId="76014AEB" w14:textId="77777777" w:rsidR="004323C0" w:rsidRPr="00EA7E75" w:rsidRDefault="004323C0" w:rsidP="004323C0">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ARTÍCULO 20. VERIFICACIÓN DE APOYOS.</w:t>
      </w:r>
      <w:r w:rsidRPr="00EA7E75">
        <w:rPr>
          <w:rFonts w:ascii="Arial" w:eastAsia="Times New Roman" w:hAnsi="Arial" w:cs="Arial"/>
          <w:color w:val="000000"/>
          <w:sz w:val="22"/>
          <w:szCs w:val="22"/>
          <w:lang w:val="es-CO"/>
        </w:rPr>
        <w:t> Una vez el promotor haga entrega de los formularios en los que los ciudadanos suscribieron su apoyo a la propuesta, la Registraduría del Estado Civil procederá a verificar los apoyos.</w:t>
      </w:r>
    </w:p>
    <w:p w14:paraId="2AA40EDC" w14:textId="77777777" w:rsidR="004323C0" w:rsidRPr="00EA7E75" w:rsidRDefault="004323C0" w:rsidP="004323C0">
      <w:pPr>
        <w:rPr>
          <w:rFonts w:ascii="Times New Roman" w:eastAsia="Times New Roman" w:hAnsi="Times New Roman" w:cs="Times New Roman"/>
          <w:sz w:val="22"/>
          <w:szCs w:val="22"/>
          <w:lang w:val="es-CO"/>
        </w:rPr>
      </w:pPr>
    </w:p>
    <w:p w14:paraId="72DAE091" w14:textId="77777777" w:rsidR="004323C0" w:rsidRPr="00EA7E75" w:rsidRDefault="004323C0" w:rsidP="004323C0">
      <w:pPr>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Serán causales para la anulación de apoyos ciudadanos consignados en los formularios:</w:t>
      </w:r>
    </w:p>
    <w:p w14:paraId="51E601ED" w14:textId="77777777" w:rsidR="004323C0" w:rsidRPr="00EA7E75" w:rsidRDefault="004323C0" w:rsidP="004323C0">
      <w:pPr>
        <w:rPr>
          <w:rFonts w:ascii="Times New Roman" w:eastAsia="Times New Roman" w:hAnsi="Times New Roman" w:cs="Times New Roman"/>
          <w:sz w:val="22"/>
          <w:szCs w:val="22"/>
          <w:lang w:val="es-CO"/>
        </w:rPr>
      </w:pPr>
    </w:p>
    <w:p w14:paraId="7FE4C69F" w14:textId="0A7A3FBC" w:rsidR="004323C0" w:rsidRPr="00EA7E75" w:rsidRDefault="004323C0" w:rsidP="004323C0">
      <w:pPr>
        <w:pStyle w:val="Prrafodelista"/>
        <w:numPr>
          <w:ilvl w:val="0"/>
          <w:numId w:val="25"/>
        </w:numPr>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Si una persona consignó su apoyo en más de una oportunidad, se anularán todos sus apoyos excepto el que tenga la fecha más reciente;</w:t>
      </w:r>
    </w:p>
    <w:p w14:paraId="06A4C6B0" w14:textId="0CDC58E6" w:rsidR="004323C0" w:rsidRPr="00EA7E75" w:rsidRDefault="004323C0" w:rsidP="004323C0">
      <w:pPr>
        <w:pStyle w:val="Prrafodelista"/>
        <w:numPr>
          <w:ilvl w:val="0"/>
          <w:numId w:val="25"/>
        </w:numPr>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Fecha, nombre o número de las cédulas de ciudadanía, ilegibles o no identificables;</w:t>
      </w:r>
    </w:p>
    <w:p w14:paraId="7A670A67" w14:textId="2B3AE052" w:rsidR="004323C0" w:rsidRPr="00EA7E75" w:rsidRDefault="004323C0" w:rsidP="004323C0">
      <w:pPr>
        <w:pStyle w:val="Prrafodelista"/>
        <w:numPr>
          <w:ilvl w:val="0"/>
          <w:numId w:val="25"/>
        </w:numPr>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Firma con datos incompletos, falsos o erróneos;</w:t>
      </w:r>
    </w:p>
    <w:p w14:paraId="5E0701A9" w14:textId="6B393C9F" w:rsidR="004323C0" w:rsidRPr="00EA7E75" w:rsidRDefault="004323C0" w:rsidP="004323C0">
      <w:pPr>
        <w:pStyle w:val="Prrafodelista"/>
        <w:numPr>
          <w:ilvl w:val="0"/>
          <w:numId w:val="25"/>
        </w:numPr>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Firmas de la misma mano;</w:t>
      </w:r>
    </w:p>
    <w:p w14:paraId="4DD78E21" w14:textId="3D6953E7" w:rsidR="004323C0" w:rsidRPr="00EA7E75" w:rsidRDefault="004323C0" w:rsidP="004323C0">
      <w:pPr>
        <w:pStyle w:val="Prrafodelista"/>
        <w:numPr>
          <w:ilvl w:val="0"/>
          <w:numId w:val="25"/>
        </w:numPr>
        <w:jc w:val="both"/>
        <w:rPr>
          <w:rFonts w:ascii="Arial" w:eastAsia="Times New Roman" w:hAnsi="Arial" w:cs="Arial"/>
          <w:color w:val="000000"/>
          <w:sz w:val="22"/>
          <w:szCs w:val="22"/>
          <w:lang w:val="es-CO"/>
        </w:rPr>
      </w:pPr>
      <w:r w:rsidRPr="00EA7E75">
        <w:rPr>
          <w:rFonts w:ascii="Arial" w:eastAsia="Times New Roman" w:hAnsi="Arial" w:cs="Arial"/>
          <w:color w:val="000000"/>
          <w:sz w:val="22"/>
          <w:szCs w:val="22"/>
          <w:lang w:val="es-CO"/>
        </w:rPr>
        <w:t>Firma no manuscrita.</w:t>
      </w:r>
    </w:p>
    <w:p w14:paraId="5D9F29F8" w14:textId="77777777" w:rsidR="004323C0" w:rsidRPr="00EA7E75" w:rsidRDefault="004323C0" w:rsidP="004323C0">
      <w:pPr>
        <w:jc w:val="both"/>
        <w:rPr>
          <w:rFonts w:ascii="Times New Roman" w:eastAsia="Times New Roman" w:hAnsi="Times New Roman" w:cs="Times New Roman"/>
          <w:sz w:val="22"/>
          <w:szCs w:val="22"/>
          <w:lang w:val="es-CO"/>
        </w:rPr>
      </w:pPr>
    </w:p>
    <w:p w14:paraId="61746ABE" w14:textId="77777777" w:rsidR="004323C0" w:rsidRPr="00EA7E75" w:rsidRDefault="004323C0" w:rsidP="004323C0">
      <w:pPr>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Firma de ciudadanos que no hagan parte del censo electoral de la respectiva entidad territorial. </w:t>
      </w:r>
    </w:p>
    <w:p w14:paraId="06E9A959" w14:textId="77777777" w:rsidR="004323C0" w:rsidRPr="00EA7E75" w:rsidRDefault="004323C0" w:rsidP="004323C0">
      <w:pPr>
        <w:jc w:val="both"/>
        <w:rPr>
          <w:rFonts w:ascii="Times New Roman" w:eastAsia="Times New Roman" w:hAnsi="Times New Roman" w:cs="Times New Roman"/>
          <w:sz w:val="22"/>
          <w:szCs w:val="22"/>
          <w:lang w:val="es-CO"/>
        </w:rPr>
      </w:pPr>
    </w:p>
    <w:p w14:paraId="2A561951" w14:textId="4D126405" w:rsidR="004323C0" w:rsidRPr="00EA7E75" w:rsidRDefault="004323C0" w:rsidP="004323C0">
      <w:pPr>
        <w:jc w:val="both"/>
        <w:rPr>
          <w:rFonts w:ascii="Arial" w:eastAsia="Times New Roman" w:hAnsi="Arial" w:cs="Arial"/>
          <w:color w:val="000000"/>
          <w:sz w:val="22"/>
          <w:szCs w:val="22"/>
          <w:lang w:val="es-CO"/>
        </w:rPr>
      </w:pPr>
      <w:r w:rsidRPr="00EA7E75">
        <w:rPr>
          <w:rFonts w:ascii="Arial" w:eastAsia="Times New Roman" w:hAnsi="Arial" w:cs="Arial"/>
          <w:b/>
          <w:bCs/>
          <w:color w:val="000000"/>
          <w:sz w:val="22"/>
          <w:szCs w:val="22"/>
          <w:lang w:val="es-CO"/>
        </w:rPr>
        <w:t>PARÁGRAFO.</w:t>
      </w:r>
      <w:r w:rsidRPr="00EA7E75">
        <w:rPr>
          <w:rFonts w:ascii="Arial" w:eastAsia="Times New Roman" w:hAnsi="Arial" w:cs="Arial"/>
          <w:color w:val="000000"/>
          <w:sz w:val="22"/>
          <w:szCs w:val="22"/>
          <w:lang w:val="es-CO"/>
        </w:rPr>
        <w:t> Solo podrán consignar su apoyo a la propuesta quienes hagan parte del censo electoral de la respectiva entidad territorial. </w:t>
      </w:r>
    </w:p>
    <w:p w14:paraId="34CAAE3D" w14:textId="77777777" w:rsidR="004323C0" w:rsidRPr="00EA7E75" w:rsidRDefault="004323C0" w:rsidP="004323C0">
      <w:pPr>
        <w:jc w:val="both"/>
        <w:rPr>
          <w:rFonts w:ascii="Arial" w:eastAsia="Times New Roman" w:hAnsi="Arial" w:cs="Arial"/>
          <w:b/>
          <w:bCs/>
          <w:color w:val="000000"/>
          <w:sz w:val="22"/>
          <w:szCs w:val="22"/>
          <w:lang w:val="es-CO"/>
        </w:rPr>
      </w:pPr>
    </w:p>
    <w:p w14:paraId="44160CDF" w14:textId="38EB4534" w:rsidR="004323C0" w:rsidRPr="00EA7E75" w:rsidRDefault="004323C0" w:rsidP="004323C0">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ARTÍCULO 21. PLAZO PARA LA VERIFICACIÓN DE APOYOS CIUDADANOS A UNA PROPUESTA DE MECANISMOS DE PARTICIPACIÓN CIUDADANA.</w:t>
      </w:r>
      <w:r w:rsidRPr="00EA7E75">
        <w:rPr>
          <w:rFonts w:ascii="Arial" w:eastAsia="Times New Roman" w:hAnsi="Arial" w:cs="Arial"/>
          <w:color w:val="000000"/>
          <w:sz w:val="22"/>
          <w:szCs w:val="22"/>
          <w:lang w:val="es-CO"/>
        </w:rPr>
        <w:t> La Registraduría del Estado Civil deberá realizar la verificación de la que trata el artículo anterior en un plazo máximo de cuarenta y cinco (45) días calendario. El Consejo Nacional Electoral, dentro del término de seis meses contados a partir de la vigencia de la presente ley, deberá expedir el acto administrativo que señale el procedimiento que deba seguirse para la verificación de la autenticidad de los apoyos.</w:t>
      </w:r>
    </w:p>
    <w:p w14:paraId="1CF895B0" w14:textId="77777777" w:rsidR="004323C0" w:rsidRPr="00EA7E75" w:rsidRDefault="004323C0" w:rsidP="004323C0">
      <w:pPr>
        <w:rPr>
          <w:rFonts w:ascii="Times New Roman" w:eastAsia="Times New Roman" w:hAnsi="Times New Roman" w:cs="Times New Roman"/>
          <w:sz w:val="22"/>
          <w:szCs w:val="22"/>
          <w:lang w:val="es-CO"/>
        </w:rPr>
      </w:pPr>
    </w:p>
    <w:p w14:paraId="07935024" w14:textId="77777777" w:rsidR="004323C0" w:rsidRPr="00EA7E75" w:rsidRDefault="004323C0" w:rsidP="004323C0">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PARÁGRAFO PRIMERO.</w:t>
      </w:r>
      <w:r w:rsidRPr="00EA7E75">
        <w:rPr>
          <w:rFonts w:ascii="Arial" w:eastAsia="Times New Roman" w:hAnsi="Arial" w:cs="Arial"/>
          <w:color w:val="000000"/>
          <w:sz w:val="22"/>
          <w:szCs w:val="22"/>
          <w:lang w:val="es-CO"/>
        </w:rPr>
        <w:t> En el proceso de verificación de apoyos solo se podrán adoptar técnicas de muestreo en los distritos, municipios de categoría especial y categoría uno.</w:t>
      </w:r>
    </w:p>
    <w:p w14:paraId="39762854" w14:textId="77777777" w:rsidR="004323C0" w:rsidRPr="00EA7E75" w:rsidRDefault="004323C0" w:rsidP="004323C0">
      <w:pPr>
        <w:rPr>
          <w:rFonts w:ascii="Times New Roman" w:eastAsia="Times New Roman" w:hAnsi="Times New Roman" w:cs="Times New Roman"/>
          <w:sz w:val="22"/>
          <w:szCs w:val="22"/>
          <w:lang w:val="es-CO"/>
        </w:rPr>
      </w:pPr>
    </w:p>
    <w:p w14:paraId="04F601A6" w14:textId="77777777" w:rsidR="004323C0" w:rsidRPr="00EA7E75" w:rsidRDefault="004323C0" w:rsidP="004323C0">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ARTÍCULO 22. VERIFICACIÓN DE ESTADOS CONTABLES.</w:t>
      </w:r>
      <w:r w:rsidRPr="00EA7E75">
        <w:rPr>
          <w:rFonts w:ascii="Arial" w:eastAsia="Times New Roman" w:hAnsi="Arial" w:cs="Arial"/>
          <w:color w:val="000000"/>
          <w:sz w:val="22"/>
          <w:szCs w:val="22"/>
          <w:lang w:val="es-CO"/>
        </w:rPr>
        <w:t> Será competencia de la Registraduría la verificación de los estados contables. La Registraduría del Estado Civil deberá realizar la verificación en un plazo máximo de treinta (30) días calendario. </w:t>
      </w:r>
    </w:p>
    <w:p w14:paraId="6CA9FCB1" w14:textId="77777777" w:rsidR="004323C0" w:rsidRPr="00EA7E75" w:rsidRDefault="004323C0" w:rsidP="004323C0">
      <w:pPr>
        <w:rPr>
          <w:rFonts w:ascii="Times New Roman" w:eastAsia="Times New Roman" w:hAnsi="Times New Roman" w:cs="Times New Roman"/>
          <w:sz w:val="22"/>
          <w:szCs w:val="22"/>
          <w:lang w:val="es-CO"/>
        </w:rPr>
      </w:pPr>
    </w:p>
    <w:p w14:paraId="505005C4" w14:textId="77777777" w:rsidR="004323C0" w:rsidRPr="00EA7E75" w:rsidRDefault="004323C0" w:rsidP="004323C0">
      <w:pPr>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Los términos de verificación de apoyos y verificación de estados contables corren de manera conjunta, por lo que las vicisitudes generadas en uno de los trámites no afectan el otro. </w:t>
      </w:r>
    </w:p>
    <w:p w14:paraId="28FA0699" w14:textId="77777777" w:rsidR="004323C0" w:rsidRPr="00EA7E75" w:rsidRDefault="004323C0" w:rsidP="004323C0">
      <w:pPr>
        <w:rPr>
          <w:rFonts w:ascii="Times New Roman" w:eastAsia="Times New Roman" w:hAnsi="Times New Roman" w:cs="Times New Roman"/>
          <w:sz w:val="22"/>
          <w:szCs w:val="22"/>
          <w:lang w:val="es-CO"/>
        </w:rPr>
      </w:pPr>
    </w:p>
    <w:p w14:paraId="1ADBDF9F" w14:textId="77777777" w:rsidR="004323C0" w:rsidRPr="00EA7E75" w:rsidRDefault="004323C0" w:rsidP="004323C0">
      <w:pPr>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Son estados contables obligatorios: </w:t>
      </w:r>
    </w:p>
    <w:p w14:paraId="001E878B" w14:textId="1AA27B35" w:rsidR="004323C0" w:rsidRPr="00EA7E75" w:rsidRDefault="004323C0" w:rsidP="004323C0">
      <w:pPr>
        <w:rPr>
          <w:rFonts w:ascii="Times New Roman" w:eastAsia="Times New Roman" w:hAnsi="Times New Roman" w:cs="Times New Roman"/>
          <w:sz w:val="22"/>
          <w:szCs w:val="22"/>
          <w:lang w:val="es-CO"/>
        </w:rPr>
      </w:pPr>
    </w:p>
    <w:p w14:paraId="2E429C7D" w14:textId="77777777" w:rsidR="004323C0" w:rsidRPr="00EA7E75" w:rsidRDefault="004323C0" w:rsidP="004323C0">
      <w:pPr>
        <w:numPr>
          <w:ilvl w:val="0"/>
          <w:numId w:val="27"/>
        </w:numPr>
        <w:jc w:val="both"/>
        <w:textAlignment w:val="baseline"/>
        <w:rPr>
          <w:rFonts w:ascii="Arial" w:eastAsia="Times New Roman" w:hAnsi="Arial" w:cs="Arial"/>
          <w:color w:val="000000"/>
          <w:sz w:val="22"/>
          <w:szCs w:val="22"/>
          <w:lang w:val="es-CO"/>
        </w:rPr>
      </w:pPr>
      <w:r w:rsidRPr="00EA7E75">
        <w:rPr>
          <w:rFonts w:ascii="Arial" w:eastAsia="Times New Roman" w:hAnsi="Arial" w:cs="Arial"/>
          <w:color w:val="000000"/>
          <w:sz w:val="22"/>
          <w:szCs w:val="22"/>
          <w:lang w:val="es-CO"/>
        </w:rPr>
        <w:t>Libro de ingresos y gastos.</w:t>
      </w:r>
    </w:p>
    <w:p w14:paraId="4C7A3BB5" w14:textId="77777777" w:rsidR="004323C0" w:rsidRPr="00EA7E75" w:rsidRDefault="004323C0" w:rsidP="004323C0">
      <w:pPr>
        <w:numPr>
          <w:ilvl w:val="0"/>
          <w:numId w:val="27"/>
        </w:numPr>
        <w:jc w:val="both"/>
        <w:textAlignment w:val="baseline"/>
        <w:rPr>
          <w:rFonts w:ascii="Arial" w:eastAsia="Times New Roman" w:hAnsi="Arial" w:cs="Arial"/>
          <w:color w:val="000000"/>
          <w:sz w:val="22"/>
          <w:szCs w:val="22"/>
          <w:lang w:val="es-CO"/>
        </w:rPr>
      </w:pPr>
      <w:r w:rsidRPr="00EA7E75">
        <w:rPr>
          <w:rFonts w:ascii="Arial" w:eastAsia="Times New Roman" w:hAnsi="Arial" w:cs="Arial"/>
          <w:color w:val="000000"/>
          <w:sz w:val="22"/>
          <w:szCs w:val="22"/>
          <w:lang w:val="es-CO"/>
        </w:rPr>
        <w:t>Detalle del ingreso en el que conste la persona aportante, su identificación, el monto, si el aporte fue en dinero o en especie y una estimación del aporte en especie. </w:t>
      </w:r>
    </w:p>
    <w:p w14:paraId="08515DE2" w14:textId="77777777" w:rsidR="004323C0" w:rsidRPr="00EA7E75" w:rsidRDefault="004323C0" w:rsidP="004323C0">
      <w:pPr>
        <w:numPr>
          <w:ilvl w:val="0"/>
          <w:numId w:val="27"/>
        </w:numPr>
        <w:jc w:val="both"/>
        <w:textAlignment w:val="baseline"/>
        <w:rPr>
          <w:rFonts w:ascii="Arial" w:eastAsia="Times New Roman" w:hAnsi="Arial" w:cs="Arial"/>
          <w:color w:val="000000"/>
          <w:sz w:val="22"/>
          <w:szCs w:val="22"/>
          <w:lang w:val="es-CO"/>
        </w:rPr>
      </w:pPr>
      <w:r w:rsidRPr="00EA7E75">
        <w:rPr>
          <w:rFonts w:ascii="Arial" w:eastAsia="Times New Roman" w:hAnsi="Arial" w:cs="Arial"/>
          <w:color w:val="000000"/>
          <w:sz w:val="22"/>
          <w:szCs w:val="22"/>
          <w:lang w:val="es-CO"/>
        </w:rPr>
        <w:t>Detalle del gasto, en el que se indique la naturaleza del mismo, el monto, el beneficiario y la forma de pago. </w:t>
      </w:r>
    </w:p>
    <w:p w14:paraId="348B5363" w14:textId="77777777" w:rsidR="004323C0" w:rsidRPr="00EA7E75" w:rsidRDefault="004323C0" w:rsidP="004323C0">
      <w:pPr>
        <w:rPr>
          <w:rFonts w:ascii="Times New Roman" w:eastAsia="Times New Roman" w:hAnsi="Times New Roman" w:cs="Times New Roman"/>
          <w:sz w:val="22"/>
          <w:szCs w:val="22"/>
          <w:lang w:val="es-CO"/>
        </w:rPr>
      </w:pPr>
    </w:p>
    <w:p w14:paraId="600ABDDA" w14:textId="77777777" w:rsidR="004323C0" w:rsidRPr="00EA7E75" w:rsidRDefault="004323C0" w:rsidP="004323C0">
      <w:pPr>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Los Estados financieros deberán ser certificados por el promotor y un contador. Para los efectos del contador regirá como impedimento lo establecido en el artículo 50 de la Ley 43 de 1990. </w:t>
      </w:r>
    </w:p>
    <w:p w14:paraId="17223993" w14:textId="77777777" w:rsidR="004323C0" w:rsidRPr="00EA7E75" w:rsidRDefault="004323C0" w:rsidP="004323C0">
      <w:pPr>
        <w:rPr>
          <w:rFonts w:ascii="Times New Roman" w:eastAsia="Times New Roman" w:hAnsi="Times New Roman" w:cs="Times New Roman"/>
          <w:sz w:val="22"/>
          <w:szCs w:val="22"/>
          <w:lang w:val="es-CO"/>
        </w:rPr>
      </w:pPr>
    </w:p>
    <w:p w14:paraId="17078D07" w14:textId="77777777" w:rsidR="004323C0" w:rsidRPr="00EA7E75" w:rsidRDefault="004323C0" w:rsidP="004323C0">
      <w:pPr>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Para efecto del reporte de ingresos y gastos se seguirán los marcos normativos aplicables en Colombia. Los demás documentos que se recolecten según tales marcos técnicos (como soportes, facturas, comprobantes de egresos etc.) deberán ser entregados por el promotor de la revocatoria y el comité promotor de la revocatoria a la Registraduría. </w:t>
      </w:r>
    </w:p>
    <w:p w14:paraId="17BA0A1B" w14:textId="77777777" w:rsidR="004323C0" w:rsidRPr="00EA7E75" w:rsidRDefault="004323C0" w:rsidP="004323C0">
      <w:pPr>
        <w:rPr>
          <w:rFonts w:ascii="Times New Roman" w:eastAsia="Times New Roman" w:hAnsi="Times New Roman" w:cs="Times New Roman"/>
          <w:sz w:val="22"/>
          <w:szCs w:val="22"/>
          <w:lang w:val="es-CO"/>
        </w:rPr>
      </w:pPr>
    </w:p>
    <w:p w14:paraId="57226900" w14:textId="77777777" w:rsidR="004323C0" w:rsidRPr="00EA7E75" w:rsidRDefault="004323C0" w:rsidP="004323C0">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 xml:space="preserve">ARTÍCULO 23. DEFENSA EN EL TRÁMITE DE VERIFICACIÓN: </w:t>
      </w:r>
      <w:r w:rsidRPr="00EA7E75">
        <w:rPr>
          <w:rFonts w:ascii="Arial" w:eastAsia="Times New Roman" w:hAnsi="Arial" w:cs="Arial"/>
          <w:color w:val="000000"/>
          <w:sz w:val="22"/>
          <w:szCs w:val="22"/>
          <w:lang w:val="es-CO"/>
        </w:rPr>
        <w:t>El alcalde o gobernador podrá constituir apoderado a efectos de garantizar su defensa dentro del trámite de verificación de apoyos y de estados contables. </w:t>
      </w:r>
    </w:p>
    <w:p w14:paraId="5E2311DF" w14:textId="77777777" w:rsidR="004323C0" w:rsidRPr="00EA7E75" w:rsidRDefault="004323C0" w:rsidP="004323C0">
      <w:pPr>
        <w:rPr>
          <w:rFonts w:ascii="Times New Roman" w:eastAsia="Times New Roman" w:hAnsi="Times New Roman" w:cs="Times New Roman"/>
          <w:sz w:val="22"/>
          <w:szCs w:val="22"/>
          <w:lang w:val="es-CO"/>
        </w:rPr>
      </w:pPr>
    </w:p>
    <w:p w14:paraId="02716EEF" w14:textId="77777777" w:rsidR="004323C0" w:rsidRPr="00EA7E75" w:rsidRDefault="004323C0" w:rsidP="004323C0">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ARTÍCULO 24. CERTIFICACIÓN.</w:t>
      </w:r>
      <w:r w:rsidRPr="00EA7E75">
        <w:rPr>
          <w:rFonts w:ascii="Arial" w:eastAsia="Times New Roman" w:hAnsi="Arial" w:cs="Arial"/>
          <w:color w:val="000000"/>
          <w:sz w:val="22"/>
          <w:szCs w:val="22"/>
          <w:lang w:val="es-CO"/>
        </w:rPr>
        <w:t> Vencidos los términos de verificación y hechas las verificaciones de ley, el respectivo Registrador del Estado Civil certificará el número total de respaldos consignados, el número de apoyos válidos y nulos y, finalmente, si se ha cumplido o no con los requisitos constitucionales y legales exigidos para el apoyo de la propuesta de mecanismo de participación democrática.</w:t>
      </w:r>
    </w:p>
    <w:p w14:paraId="54B96EE9" w14:textId="77777777" w:rsidR="004323C0" w:rsidRPr="00EA7E75" w:rsidRDefault="004323C0" w:rsidP="004323C0">
      <w:pPr>
        <w:rPr>
          <w:rFonts w:ascii="Times New Roman" w:eastAsia="Times New Roman" w:hAnsi="Times New Roman" w:cs="Times New Roman"/>
          <w:sz w:val="22"/>
          <w:szCs w:val="22"/>
          <w:lang w:val="es-CO"/>
        </w:rPr>
      </w:pPr>
    </w:p>
    <w:p w14:paraId="68E0C14D" w14:textId="77777777" w:rsidR="004323C0" w:rsidRPr="00EA7E75" w:rsidRDefault="004323C0" w:rsidP="004323C0">
      <w:pPr>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lastRenderedPageBreak/>
        <w:t>Si el número mínimo de firmas requerido no se ha cumplido y aún no ha vencido el plazo para su recolección podrá continuarse con el proceso por el periodo que falte por un mes más, con previo aviso a la respectiva Registraduría del Estado Civil. Vencida la prórroga, el promotor de la revocatoria deberá presentar nuevamente a la Registraduría los formularios diligenciados para su verificación.</w:t>
      </w:r>
    </w:p>
    <w:p w14:paraId="1164A3F5" w14:textId="77777777" w:rsidR="004323C0" w:rsidRPr="00EA7E75" w:rsidRDefault="004323C0" w:rsidP="004323C0">
      <w:pPr>
        <w:rPr>
          <w:rFonts w:ascii="Times New Roman" w:eastAsia="Times New Roman" w:hAnsi="Times New Roman" w:cs="Times New Roman"/>
          <w:sz w:val="22"/>
          <w:szCs w:val="22"/>
          <w:lang w:val="es-CO"/>
        </w:rPr>
      </w:pPr>
    </w:p>
    <w:p w14:paraId="5CF2A094" w14:textId="77777777" w:rsidR="004323C0" w:rsidRPr="00EA7E75" w:rsidRDefault="004323C0" w:rsidP="004323C0">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PARÁGRAFO.</w:t>
      </w:r>
      <w:r w:rsidRPr="00EA7E75">
        <w:rPr>
          <w:rFonts w:ascii="Arial" w:eastAsia="Times New Roman" w:hAnsi="Arial" w:cs="Arial"/>
          <w:color w:val="000000"/>
          <w:sz w:val="22"/>
          <w:szCs w:val="22"/>
          <w:lang w:val="es-CO"/>
        </w:rPr>
        <w:t> El Registrador del Estado Civil correspondiente no podrá certificar el cumplimiento de los requisitos constitucionales y legales cuando el promotor de la revocatoria no haya entregado los estados contables dentro del plazo contemplado en esta ley o cuando los estados contables reflejen que la campaña excedió los topes individuales y generales de financiamiento permitidos por el Consejo Nacional Electoral.</w:t>
      </w:r>
    </w:p>
    <w:p w14:paraId="63073EE8" w14:textId="77777777" w:rsidR="004323C0" w:rsidRPr="00EA7E75" w:rsidRDefault="004323C0" w:rsidP="004323C0">
      <w:pPr>
        <w:rPr>
          <w:rFonts w:ascii="Times New Roman" w:eastAsia="Times New Roman" w:hAnsi="Times New Roman" w:cs="Times New Roman"/>
          <w:sz w:val="22"/>
          <w:szCs w:val="22"/>
          <w:lang w:val="es-CO"/>
        </w:rPr>
      </w:pPr>
    </w:p>
    <w:p w14:paraId="28052EC3" w14:textId="77777777" w:rsidR="004323C0" w:rsidRPr="00EA7E75" w:rsidRDefault="004323C0" w:rsidP="004323C0">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ARTÍCULO 25. CONTROL JUDICIAL DE LA CERTIFICACIÓN.</w:t>
      </w:r>
      <w:r w:rsidRPr="00EA7E75">
        <w:rPr>
          <w:rFonts w:ascii="Arial" w:eastAsia="Times New Roman" w:hAnsi="Arial" w:cs="Arial"/>
          <w:color w:val="000000"/>
          <w:sz w:val="22"/>
          <w:szCs w:val="22"/>
          <w:lang w:val="es-CO"/>
        </w:rPr>
        <w:t> La certificación de apoyos y de estados contables no será objeto ni de recurso de reposición ni de recurso de apelación, pero podrá ser objeto de control judicial del que trata esta ley. </w:t>
      </w:r>
    </w:p>
    <w:p w14:paraId="69DFB891" w14:textId="77777777" w:rsidR="004323C0" w:rsidRPr="00EA7E75" w:rsidRDefault="004323C0" w:rsidP="004323C0">
      <w:pPr>
        <w:rPr>
          <w:rFonts w:ascii="Times New Roman" w:eastAsia="Times New Roman" w:hAnsi="Times New Roman" w:cs="Times New Roman"/>
          <w:sz w:val="22"/>
          <w:szCs w:val="22"/>
          <w:lang w:val="es-CO"/>
        </w:rPr>
      </w:pPr>
    </w:p>
    <w:p w14:paraId="46B888B0" w14:textId="77777777" w:rsidR="004323C0" w:rsidRPr="00EA7E75" w:rsidRDefault="004323C0" w:rsidP="004323C0">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ARTÍCULO 26. DESISTIMIENTO.</w:t>
      </w:r>
      <w:r w:rsidRPr="00EA7E75">
        <w:rPr>
          <w:rFonts w:ascii="Arial" w:eastAsia="Times New Roman" w:hAnsi="Arial" w:cs="Arial"/>
          <w:color w:val="000000"/>
          <w:sz w:val="22"/>
          <w:szCs w:val="22"/>
          <w:lang w:val="es-CO"/>
        </w:rPr>
        <w:t> El comité promotor de la revocatoria podrá desistir de la propuesta de revocatoria antes del vencimiento del plazo para la recolección de los apoyos. Esta decisión debe ser presentada por escrito y motivada al registrador correspondiente, junto con todos los apoyos recolectados hasta el momento.</w:t>
      </w:r>
    </w:p>
    <w:p w14:paraId="3060A500" w14:textId="77777777" w:rsidR="004323C0" w:rsidRPr="00EA7E75" w:rsidRDefault="004323C0" w:rsidP="004323C0">
      <w:pPr>
        <w:rPr>
          <w:rFonts w:ascii="Times New Roman" w:eastAsia="Times New Roman" w:hAnsi="Times New Roman" w:cs="Times New Roman"/>
          <w:sz w:val="22"/>
          <w:szCs w:val="22"/>
          <w:lang w:val="es-CO"/>
        </w:rPr>
      </w:pPr>
    </w:p>
    <w:p w14:paraId="06A6BB68" w14:textId="77777777" w:rsidR="004323C0" w:rsidRPr="00EA7E75" w:rsidRDefault="004323C0" w:rsidP="004323C0">
      <w:pPr>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Dentro de los cuarenta y cinco días siguientes a la presentación del desistimiento, la Registraduría efectuará el conteo, hará público el número de firmas recogidas y señalará el plazo para que un nuevo comité de promotores, cumpliendo todos los requisitos, se inscriba y recoja el número de apoyos requerido para tal efecto y continuar con el procedimiento respectivo. Para completar el número de apoyos ciudadanos faltantes a la fecha, el nuevo comité promotor dispondrá de lo que restaba del plazo, contado a partir del momento en que se haya registrado el desistimiento.</w:t>
      </w:r>
    </w:p>
    <w:p w14:paraId="4570466B" w14:textId="77777777" w:rsidR="004323C0" w:rsidRPr="00EA7E75" w:rsidRDefault="004323C0" w:rsidP="004323C0">
      <w:pPr>
        <w:rPr>
          <w:rFonts w:ascii="Times New Roman" w:eastAsia="Times New Roman" w:hAnsi="Times New Roman" w:cs="Times New Roman"/>
          <w:sz w:val="22"/>
          <w:szCs w:val="22"/>
          <w:lang w:val="es-CO"/>
        </w:rPr>
      </w:pPr>
    </w:p>
    <w:p w14:paraId="7F4A5534" w14:textId="77777777" w:rsidR="004323C0" w:rsidRPr="00EA7E75" w:rsidRDefault="004323C0" w:rsidP="004323C0">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ARTÍCULO 27. CONSERVACIÓN DE LOS FORMULARIOS.</w:t>
      </w:r>
      <w:r w:rsidRPr="00EA7E75">
        <w:rPr>
          <w:rFonts w:ascii="Arial" w:eastAsia="Times New Roman" w:hAnsi="Arial" w:cs="Arial"/>
          <w:color w:val="000000"/>
          <w:sz w:val="22"/>
          <w:szCs w:val="22"/>
          <w:lang w:val="es-CO"/>
        </w:rPr>
        <w:t> Una vez que la Registraduría correspondiente haya expedido la certificación sobre la verificación de los apoyos recolectados, procederá a conservar digitalmente los formularios.</w:t>
      </w:r>
    </w:p>
    <w:p w14:paraId="61B3A007" w14:textId="77777777" w:rsidR="004323C0" w:rsidRPr="00EA7E75" w:rsidRDefault="004323C0" w:rsidP="004323C0">
      <w:pPr>
        <w:rPr>
          <w:rFonts w:ascii="Times New Roman" w:eastAsia="Times New Roman" w:hAnsi="Times New Roman" w:cs="Times New Roman"/>
          <w:sz w:val="22"/>
          <w:szCs w:val="22"/>
          <w:lang w:val="es-CO"/>
        </w:rPr>
      </w:pPr>
    </w:p>
    <w:p w14:paraId="430F1B5D" w14:textId="77777777" w:rsidR="004323C0" w:rsidRPr="00EA7E75" w:rsidRDefault="004323C0" w:rsidP="004323C0">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 xml:space="preserve">ARTÍCULO 28. REMISIÓN DE LA CERTIFICACIÓN Y NOTIFICACIÓN. </w:t>
      </w:r>
      <w:r w:rsidRPr="00EA7E75">
        <w:rPr>
          <w:rFonts w:ascii="Arial" w:eastAsia="Times New Roman" w:hAnsi="Arial" w:cs="Arial"/>
          <w:color w:val="000000"/>
          <w:sz w:val="22"/>
          <w:szCs w:val="22"/>
          <w:lang w:val="es-CO"/>
        </w:rPr>
        <w:t xml:space="preserve">Dentro de los cinco días hábiles siguientes a que esté en firme la certificación o la decisión judicial que la encontró ajustada a derecho, el registrador o Tribunal de lo Contencioso-Administrativo correspondiente; deberá remitir la certificación al </w:t>
      </w:r>
      <w:proofErr w:type="gramStart"/>
      <w:r w:rsidRPr="00EA7E75">
        <w:rPr>
          <w:rFonts w:ascii="Arial" w:eastAsia="Times New Roman" w:hAnsi="Arial" w:cs="Arial"/>
          <w:color w:val="000000"/>
          <w:sz w:val="22"/>
          <w:szCs w:val="22"/>
          <w:lang w:val="es-CO"/>
        </w:rPr>
        <w:t>Presidente</w:t>
      </w:r>
      <w:proofErr w:type="gramEnd"/>
      <w:r w:rsidRPr="00EA7E75">
        <w:rPr>
          <w:rFonts w:ascii="Arial" w:eastAsia="Times New Roman" w:hAnsi="Arial" w:cs="Arial"/>
          <w:color w:val="000000"/>
          <w:sz w:val="22"/>
          <w:szCs w:val="22"/>
          <w:lang w:val="es-CO"/>
        </w:rPr>
        <w:t xml:space="preserve"> de la República para lo de su competencia. </w:t>
      </w:r>
    </w:p>
    <w:p w14:paraId="35998B10" w14:textId="77777777" w:rsidR="004323C0" w:rsidRPr="00EA7E75" w:rsidRDefault="004323C0" w:rsidP="004323C0">
      <w:pPr>
        <w:rPr>
          <w:rFonts w:ascii="Times New Roman" w:eastAsia="Times New Roman" w:hAnsi="Times New Roman" w:cs="Times New Roman"/>
          <w:sz w:val="22"/>
          <w:szCs w:val="22"/>
          <w:lang w:val="es-CO"/>
        </w:rPr>
      </w:pPr>
    </w:p>
    <w:p w14:paraId="58B2A44A" w14:textId="2967104F" w:rsidR="004323C0" w:rsidRPr="00EA7E75" w:rsidRDefault="004323C0" w:rsidP="004323C0">
      <w:pPr>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Corresponderá al Registrador del Estado Civil respectivo, una vez cumplidos los requisitos establecidos para la solicitud de revocatoria del mandato, coordinar con las autoridades electorales del respectivo departamento o municipio, la divulgación, promoción y realización de la convocatoria para la votación.</w:t>
      </w:r>
    </w:p>
    <w:p w14:paraId="71E96E8D" w14:textId="77777777" w:rsidR="004323C0" w:rsidRPr="00EA7E75" w:rsidRDefault="004323C0" w:rsidP="004323C0">
      <w:pPr>
        <w:jc w:val="both"/>
        <w:rPr>
          <w:rFonts w:ascii="Times New Roman" w:eastAsia="Times New Roman" w:hAnsi="Times New Roman" w:cs="Times New Roman"/>
          <w:sz w:val="22"/>
          <w:szCs w:val="22"/>
          <w:lang w:val="es-CO"/>
        </w:rPr>
      </w:pPr>
    </w:p>
    <w:p w14:paraId="58558206" w14:textId="77777777" w:rsidR="004323C0" w:rsidRPr="00EA7E75" w:rsidRDefault="004323C0" w:rsidP="004323C0">
      <w:pPr>
        <w:jc w:val="center"/>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TÍTULO V</w:t>
      </w:r>
      <w:r w:rsidRPr="00EA7E75">
        <w:rPr>
          <w:rFonts w:ascii="Arial" w:eastAsia="Times New Roman" w:hAnsi="Arial" w:cs="Arial"/>
          <w:color w:val="000000"/>
          <w:sz w:val="22"/>
          <w:szCs w:val="22"/>
          <w:lang w:val="es-CO"/>
        </w:rPr>
        <w:t> </w:t>
      </w:r>
    </w:p>
    <w:p w14:paraId="636A0388" w14:textId="77777777" w:rsidR="004323C0" w:rsidRPr="00EA7E75" w:rsidRDefault="004323C0" w:rsidP="004323C0">
      <w:pPr>
        <w:jc w:val="center"/>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ETAPA DE CONVOCATORIA Y CAMPAÑAS</w:t>
      </w:r>
    </w:p>
    <w:p w14:paraId="75167310" w14:textId="77777777" w:rsidR="004323C0" w:rsidRPr="00EA7E75" w:rsidRDefault="004323C0" w:rsidP="004323C0">
      <w:pPr>
        <w:rPr>
          <w:rFonts w:ascii="Times New Roman" w:eastAsia="Times New Roman" w:hAnsi="Times New Roman" w:cs="Times New Roman"/>
          <w:sz w:val="22"/>
          <w:szCs w:val="22"/>
          <w:lang w:val="es-CO"/>
        </w:rPr>
      </w:pPr>
    </w:p>
    <w:p w14:paraId="794913E9" w14:textId="77777777" w:rsidR="004323C0" w:rsidRPr="00EA7E75" w:rsidRDefault="004323C0" w:rsidP="004323C0">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lastRenderedPageBreak/>
        <w:t>ARTÍCULO 29. DECRETO DE CONVOCATORIA.</w:t>
      </w:r>
      <w:r w:rsidRPr="00EA7E75">
        <w:rPr>
          <w:rFonts w:ascii="Arial" w:eastAsia="Times New Roman" w:hAnsi="Arial" w:cs="Arial"/>
          <w:color w:val="000000"/>
          <w:sz w:val="22"/>
          <w:szCs w:val="22"/>
          <w:lang w:val="es-CO"/>
        </w:rPr>
        <w:t xml:space="preserve"> Dentro de los 8 días siguientes al recibo de la notificación de la certificación del registrador correspondiente o del pronunciamiento del Tribunal de lo Contencioso Administrativo correspondiente del cumplimiento de los requisitos para la revocatoria del mandato; el </w:t>
      </w:r>
      <w:proofErr w:type="gramStart"/>
      <w:r w:rsidRPr="00EA7E75">
        <w:rPr>
          <w:rFonts w:ascii="Arial" w:eastAsia="Times New Roman" w:hAnsi="Arial" w:cs="Arial"/>
          <w:color w:val="000000"/>
          <w:sz w:val="22"/>
          <w:szCs w:val="22"/>
          <w:lang w:val="es-CO"/>
        </w:rPr>
        <w:t>Presidente</w:t>
      </w:r>
      <w:proofErr w:type="gramEnd"/>
      <w:r w:rsidRPr="00EA7E75">
        <w:rPr>
          <w:rFonts w:ascii="Arial" w:eastAsia="Times New Roman" w:hAnsi="Arial" w:cs="Arial"/>
          <w:color w:val="000000"/>
          <w:sz w:val="22"/>
          <w:szCs w:val="22"/>
          <w:lang w:val="es-CO"/>
        </w:rPr>
        <w:t xml:space="preserve"> de la República fijará fecha en la que se llevará a cabo la jornada de votación de la revocatoria del mandato y adoptará las demás disposiciones necesarias para su ejecución.</w:t>
      </w:r>
    </w:p>
    <w:p w14:paraId="038DCF74" w14:textId="77777777" w:rsidR="004323C0" w:rsidRPr="00EA7E75" w:rsidRDefault="004323C0" w:rsidP="004323C0">
      <w:pPr>
        <w:rPr>
          <w:rFonts w:ascii="Times New Roman" w:eastAsia="Times New Roman" w:hAnsi="Times New Roman" w:cs="Times New Roman"/>
          <w:sz w:val="22"/>
          <w:szCs w:val="22"/>
          <w:lang w:val="es-CO"/>
        </w:rPr>
      </w:pPr>
    </w:p>
    <w:p w14:paraId="725C47B7" w14:textId="77777777" w:rsidR="004323C0" w:rsidRPr="00EA7E75" w:rsidRDefault="004323C0" w:rsidP="004323C0">
      <w:pPr>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La votación para revocatoria del mandato deberá realizarse dentro de un término no superior a dos meses, contados a partir de la certificación expedida por la Registraduría. </w:t>
      </w:r>
    </w:p>
    <w:p w14:paraId="5938289F" w14:textId="77777777" w:rsidR="004323C0" w:rsidRPr="00EA7E75" w:rsidRDefault="004323C0" w:rsidP="004323C0">
      <w:pPr>
        <w:rPr>
          <w:rFonts w:ascii="Times New Roman" w:eastAsia="Times New Roman" w:hAnsi="Times New Roman" w:cs="Times New Roman"/>
          <w:sz w:val="22"/>
          <w:szCs w:val="22"/>
          <w:lang w:val="es-CO"/>
        </w:rPr>
      </w:pPr>
    </w:p>
    <w:p w14:paraId="5A7B4064" w14:textId="77777777" w:rsidR="004323C0" w:rsidRPr="00EA7E75" w:rsidRDefault="004323C0" w:rsidP="004323C0">
      <w:pPr>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El Gobierno Nacional deberá estimar dentro de su presupuesto anual las partidas necesarias para la realización de las votaciones. </w:t>
      </w:r>
    </w:p>
    <w:p w14:paraId="456213FF" w14:textId="77777777" w:rsidR="004323C0" w:rsidRPr="00EA7E75" w:rsidRDefault="004323C0" w:rsidP="004323C0">
      <w:pPr>
        <w:rPr>
          <w:rFonts w:ascii="Times New Roman" w:eastAsia="Times New Roman" w:hAnsi="Times New Roman" w:cs="Times New Roman"/>
          <w:sz w:val="22"/>
          <w:szCs w:val="22"/>
          <w:lang w:val="es-CO"/>
        </w:rPr>
      </w:pPr>
    </w:p>
    <w:p w14:paraId="5EA5E50B" w14:textId="77777777" w:rsidR="004323C0" w:rsidRPr="00EA7E75" w:rsidRDefault="004323C0" w:rsidP="004323C0">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ARTÍCULO 30. CAMPAÑAS SOBRE LOS MECANISMOS DE PARTICIPACIÓN CIUDADANA.</w:t>
      </w:r>
      <w:r w:rsidRPr="00EA7E75">
        <w:rPr>
          <w:rFonts w:ascii="Arial" w:eastAsia="Times New Roman" w:hAnsi="Arial" w:cs="Arial"/>
          <w:color w:val="000000"/>
          <w:sz w:val="22"/>
          <w:szCs w:val="22"/>
          <w:lang w:val="es-CO"/>
        </w:rPr>
        <w:t> Desde la fecha de la certificación del registrador correspondiente o del pronunciamiento del Tribunal de lo Contencioso Administrativo correspondiente del cumplimiento de los requisitos para la revocatoria del mandato, hasta el día anterior a la realización de la jornada de votación de la revocatoria del mandato, se podrán desarrollar campañas a favor, en contra y por la abstención de la revocatoria.</w:t>
      </w:r>
    </w:p>
    <w:p w14:paraId="1D50B4CF" w14:textId="77777777" w:rsidR="004323C0" w:rsidRPr="00EA7E75" w:rsidRDefault="004323C0" w:rsidP="004323C0">
      <w:pPr>
        <w:rPr>
          <w:rFonts w:ascii="Times New Roman" w:eastAsia="Times New Roman" w:hAnsi="Times New Roman" w:cs="Times New Roman"/>
          <w:sz w:val="22"/>
          <w:szCs w:val="22"/>
          <w:lang w:val="es-CO"/>
        </w:rPr>
      </w:pPr>
    </w:p>
    <w:p w14:paraId="3C352C8F" w14:textId="77777777" w:rsidR="004323C0" w:rsidRPr="00EA7E75" w:rsidRDefault="004323C0" w:rsidP="004323C0">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PARÁGRAFO PRIMERO.</w:t>
      </w:r>
      <w:r w:rsidRPr="00EA7E75">
        <w:rPr>
          <w:rFonts w:ascii="Arial" w:eastAsia="Times New Roman" w:hAnsi="Arial" w:cs="Arial"/>
          <w:color w:val="000000"/>
          <w:sz w:val="22"/>
          <w:szCs w:val="22"/>
          <w:lang w:val="es-CO"/>
        </w:rPr>
        <w:t> El Gobierno, los partidos y movimientos políticos y las organizaciones sociales que deseen hacer campaña a favor, en contra o por la abstención de algún mecanismo de participación ciudadana deberán notificar su intención ante el Consejo Nacional Electoral en un término no superior a quince (15) días contados a partir de la fecha en la que se publique el decreto de convocatoria de que trata el artículo anterior.</w:t>
      </w:r>
    </w:p>
    <w:p w14:paraId="5EFB4F1A" w14:textId="77777777" w:rsidR="004323C0" w:rsidRPr="00EA7E75" w:rsidRDefault="004323C0" w:rsidP="004323C0">
      <w:pPr>
        <w:rPr>
          <w:rFonts w:ascii="Times New Roman" w:eastAsia="Times New Roman" w:hAnsi="Times New Roman" w:cs="Times New Roman"/>
          <w:sz w:val="22"/>
          <w:szCs w:val="22"/>
          <w:lang w:val="es-CO"/>
        </w:rPr>
      </w:pPr>
    </w:p>
    <w:p w14:paraId="6A167A86" w14:textId="77777777" w:rsidR="004323C0" w:rsidRPr="00EA7E75" w:rsidRDefault="004323C0" w:rsidP="004323C0">
      <w:pPr>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Toda organización política o social que haya notificado al Consejo Nacional Electoral su intención de hacer campaña a favor, en contra o por la abstención a algún mecanismo de participación ciudadana podrá acceder, en condiciones de equidad, a los medios de comunicación social del Estado para exponer sus posturas respecto de la convocatoria, sin perjuicio de aquellas campañas que decidan promover el mecanismo de participación por medios diferentes a los de comunicación social del Estado.</w:t>
      </w:r>
    </w:p>
    <w:p w14:paraId="7B675DF6" w14:textId="77777777" w:rsidR="004323C0" w:rsidRPr="00EA7E75" w:rsidRDefault="004323C0" w:rsidP="004323C0">
      <w:pPr>
        <w:rPr>
          <w:rFonts w:ascii="Times New Roman" w:eastAsia="Times New Roman" w:hAnsi="Times New Roman" w:cs="Times New Roman"/>
          <w:sz w:val="22"/>
          <w:szCs w:val="22"/>
          <w:lang w:val="es-CO"/>
        </w:rPr>
      </w:pPr>
    </w:p>
    <w:p w14:paraId="478CAD2A" w14:textId="77777777" w:rsidR="004323C0" w:rsidRPr="00EA7E75" w:rsidRDefault="004323C0" w:rsidP="004323C0">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 xml:space="preserve">ARTÍCULO 31. </w:t>
      </w:r>
      <w:r w:rsidRPr="00EA7E75">
        <w:rPr>
          <w:rFonts w:ascii="Arial" w:eastAsia="Times New Roman" w:hAnsi="Arial" w:cs="Arial"/>
          <w:b/>
          <w:bCs/>
          <w:color w:val="000000"/>
          <w:sz w:val="22"/>
          <w:szCs w:val="22"/>
          <w:shd w:val="clear" w:color="auto" w:fill="FFFFFF"/>
          <w:lang w:val="es-CO"/>
        </w:rPr>
        <w:t>ACCESO A LOS MEDIOS DE COMUNICACIÓN SOCIAL DEL ESTADO Y LOS QUE HACEN USO DEL ESPECTRO ELECTROMAGNÉTICO</w:t>
      </w:r>
      <w:r w:rsidRPr="00EA7E75">
        <w:rPr>
          <w:rFonts w:ascii="Arial" w:eastAsia="Times New Roman" w:hAnsi="Arial" w:cs="Arial"/>
          <w:b/>
          <w:bCs/>
          <w:i/>
          <w:iCs/>
          <w:color w:val="000000"/>
          <w:sz w:val="22"/>
          <w:szCs w:val="22"/>
          <w:shd w:val="clear" w:color="auto" w:fill="FFFFFF"/>
          <w:lang w:val="es-CO"/>
        </w:rPr>
        <w:t>.</w:t>
      </w:r>
      <w:r w:rsidRPr="00EA7E75">
        <w:rPr>
          <w:rFonts w:ascii="Arial" w:eastAsia="Times New Roman" w:hAnsi="Arial" w:cs="Arial"/>
          <w:color w:val="000000"/>
          <w:sz w:val="22"/>
          <w:szCs w:val="22"/>
          <w:shd w:val="clear" w:color="auto" w:fill="FFFFFF"/>
          <w:lang w:val="es-CO"/>
        </w:rPr>
        <w:t> La Autoridad Electoral asignará al vocero espacios adicionales en medios de comunicación social del Estado y los que hacen uso del espectro electromagnético. Para radio y televisión, se hará de la siguiente manera:</w:t>
      </w:r>
    </w:p>
    <w:p w14:paraId="7ADBF567" w14:textId="77777777" w:rsidR="004323C0" w:rsidRPr="00EA7E75" w:rsidRDefault="004323C0" w:rsidP="004323C0">
      <w:pPr>
        <w:rPr>
          <w:rFonts w:ascii="Times New Roman" w:eastAsia="Times New Roman" w:hAnsi="Times New Roman" w:cs="Times New Roman"/>
          <w:sz w:val="22"/>
          <w:szCs w:val="22"/>
          <w:lang w:val="es-CO"/>
        </w:rPr>
      </w:pPr>
    </w:p>
    <w:p w14:paraId="636265C1" w14:textId="1C9C44F4" w:rsidR="004323C0" w:rsidRPr="00EA7E75" w:rsidRDefault="004323C0" w:rsidP="004323C0">
      <w:pPr>
        <w:pStyle w:val="Prrafodelista"/>
        <w:numPr>
          <w:ilvl w:val="0"/>
          <w:numId w:val="28"/>
        </w:numPr>
        <w:shd w:val="clear" w:color="auto" w:fill="FFFFFF"/>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Asignará, en cada canal de televisión y emisora del municipio o del Departamento, al menos un espacio de 30 minutos en las franjas de mayor sintonía.</w:t>
      </w:r>
    </w:p>
    <w:p w14:paraId="50E68856" w14:textId="1C3B4E9B" w:rsidR="004323C0" w:rsidRPr="00EA7E75" w:rsidRDefault="004323C0" w:rsidP="004323C0">
      <w:pPr>
        <w:pStyle w:val="Prrafodelista"/>
        <w:numPr>
          <w:ilvl w:val="0"/>
          <w:numId w:val="28"/>
        </w:numPr>
        <w:shd w:val="clear" w:color="auto" w:fill="FFFFFF"/>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El costo de los espacios será asumido con cargo al Presupuesto General de la Nación, para lo cual se apropiarán anualmente las partidas necesarias.</w:t>
      </w:r>
    </w:p>
    <w:p w14:paraId="3709224F" w14:textId="0CABF5BA" w:rsidR="004323C0" w:rsidRPr="00EA7E75" w:rsidRDefault="004323C0" w:rsidP="004323C0">
      <w:pPr>
        <w:pStyle w:val="Prrafodelista"/>
        <w:numPr>
          <w:ilvl w:val="0"/>
          <w:numId w:val="28"/>
        </w:numPr>
        <w:shd w:val="clear" w:color="auto" w:fill="FFFFFF"/>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Para las concesiones o títulos que se asignen, renueven o prorroguen a partir de la vigencia de esta ley, los tiempos necesarios para el cumplimiento de lo aquí ordenado constituye una obligación especial del servicio a cargo de los concesionarios u operadores.</w:t>
      </w:r>
    </w:p>
    <w:p w14:paraId="74760D15" w14:textId="28E0BCA2" w:rsidR="004323C0" w:rsidRPr="00EA7E75" w:rsidRDefault="004323C0" w:rsidP="004323C0">
      <w:pPr>
        <w:pStyle w:val="Prrafodelista"/>
        <w:numPr>
          <w:ilvl w:val="0"/>
          <w:numId w:val="28"/>
        </w:numPr>
        <w:shd w:val="clear" w:color="auto" w:fill="FFFFFF"/>
        <w:jc w:val="both"/>
        <w:rPr>
          <w:rFonts w:ascii="Arial" w:eastAsia="Times New Roman" w:hAnsi="Arial" w:cs="Arial"/>
          <w:color w:val="000000"/>
          <w:sz w:val="22"/>
          <w:szCs w:val="22"/>
          <w:lang w:val="es-CO"/>
        </w:rPr>
      </w:pPr>
      <w:r w:rsidRPr="00EA7E75">
        <w:rPr>
          <w:rFonts w:ascii="Arial" w:eastAsia="Times New Roman" w:hAnsi="Arial" w:cs="Arial"/>
          <w:color w:val="000000"/>
          <w:sz w:val="22"/>
          <w:szCs w:val="22"/>
          <w:lang w:val="es-CO"/>
        </w:rPr>
        <w:t>La Autoridad Electoral reglamentará la materia.</w:t>
      </w:r>
    </w:p>
    <w:p w14:paraId="6103159D" w14:textId="77777777" w:rsidR="004323C0" w:rsidRPr="00EA7E75" w:rsidRDefault="004323C0" w:rsidP="004323C0">
      <w:pPr>
        <w:shd w:val="clear" w:color="auto" w:fill="FFFFFF"/>
        <w:jc w:val="both"/>
        <w:rPr>
          <w:rFonts w:ascii="Times New Roman" w:eastAsia="Times New Roman" w:hAnsi="Times New Roman" w:cs="Times New Roman"/>
          <w:sz w:val="22"/>
          <w:szCs w:val="22"/>
          <w:lang w:val="es-CO"/>
        </w:rPr>
      </w:pPr>
    </w:p>
    <w:p w14:paraId="6FE0DD68" w14:textId="649D8635" w:rsidR="004323C0" w:rsidRPr="00EA7E75" w:rsidRDefault="004323C0" w:rsidP="004323C0">
      <w:pPr>
        <w:shd w:val="clear" w:color="auto" w:fill="FFFFFF"/>
        <w:jc w:val="both"/>
        <w:rPr>
          <w:rFonts w:ascii="Arial" w:eastAsia="Times New Roman" w:hAnsi="Arial" w:cs="Arial"/>
          <w:color w:val="000000"/>
          <w:sz w:val="22"/>
          <w:szCs w:val="22"/>
          <w:lang w:val="es-CO"/>
        </w:rPr>
      </w:pPr>
      <w:r w:rsidRPr="00EA7E75">
        <w:rPr>
          <w:rFonts w:ascii="Arial" w:eastAsia="Times New Roman" w:hAnsi="Arial" w:cs="Arial"/>
          <w:b/>
          <w:bCs/>
          <w:color w:val="000000"/>
          <w:sz w:val="22"/>
          <w:szCs w:val="22"/>
          <w:lang w:val="es-CO"/>
        </w:rPr>
        <w:t>ARTÍCULO  32.</w:t>
      </w:r>
      <w:r w:rsidRPr="00EA7E75">
        <w:rPr>
          <w:rFonts w:ascii="Arial" w:eastAsia="Times New Roman" w:hAnsi="Arial" w:cs="Arial"/>
          <w:color w:val="000000"/>
          <w:sz w:val="22"/>
          <w:szCs w:val="22"/>
          <w:lang w:val="es-CO"/>
        </w:rPr>
        <w:t> </w:t>
      </w:r>
      <w:r w:rsidRPr="00EA7E75">
        <w:rPr>
          <w:rFonts w:ascii="Arial" w:eastAsia="Times New Roman" w:hAnsi="Arial" w:cs="Arial"/>
          <w:b/>
          <w:bCs/>
          <w:color w:val="000000"/>
          <w:sz w:val="22"/>
          <w:szCs w:val="22"/>
          <w:lang w:val="es-CO"/>
        </w:rPr>
        <w:t>ACCESO A MEDIOS DE COMUNICACIÓN PÚBLICOS</w:t>
      </w:r>
      <w:r w:rsidRPr="00EA7E75">
        <w:rPr>
          <w:rFonts w:ascii="Arial" w:eastAsia="Times New Roman" w:hAnsi="Arial" w:cs="Arial"/>
          <w:b/>
          <w:bCs/>
          <w:i/>
          <w:iCs/>
          <w:color w:val="000000"/>
          <w:sz w:val="22"/>
          <w:szCs w:val="22"/>
          <w:lang w:val="es-CO"/>
        </w:rPr>
        <w:t>.</w:t>
      </w:r>
      <w:r w:rsidRPr="00EA7E75">
        <w:rPr>
          <w:rFonts w:ascii="Arial" w:eastAsia="Times New Roman" w:hAnsi="Arial" w:cs="Arial"/>
          <w:color w:val="000000"/>
          <w:sz w:val="22"/>
          <w:szCs w:val="22"/>
          <w:lang w:val="es-CO"/>
        </w:rPr>
        <w:t> Cuando el Alcalde o Gobernador objeto de revocatoria haga alocuciones, discursos o intervenciones en medios de comunicación públicos que usan el espectro electromagnético que tengan que ver con la revocatoria, impliquen rendición de cuentas, publicidad sobre indicadores obtenidos dentro del mandato o información sobre el comité o sobre el vocero;  el vocero de la revocatoria tendrá en el transcurso de las siguientes cuarenta y ocho (48) horas, en los mismos medios, con igual tiempo y horario, espacios para controvertir la posición del mandatario. </w:t>
      </w:r>
    </w:p>
    <w:p w14:paraId="0A328157" w14:textId="77777777" w:rsidR="004323C0" w:rsidRPr="00EA7E75" w:rsidRDefault="004323C0" w:rsidP="004323C0">
      <w:pPr>
        <w:shd w:val="clear" w:color="auto" w:fill="FFFFFF"/>
        <w:jc w:val="both"/>
        <w:rPr>
          <w:rFonts w:ascii="Times New Roman" w:eastAsia="Times New Roman" w:hAnsi="Times New Roman" w:cs="Times New Roman"/>
          <w:sz w:val="22"/>
          <w:szCs w:val="22"/>
          <w:lang w:val="es-CO"/>
        </w:rPr>
      </w:pPr>
    </w:p>
    <w:p w14:paraId="209AC583" w14:textId="4E98912A" w:rsidR="004323C0" w:rsidRPr="00EA7E75" w:rsidRDefault="004323C0" w:rsidP="004323C0">
      <w:pPr>
        <w:shd w:val="clear" w:color="auto" w:fill="FFFFFF"/>
        <w:jc w:val="both"/>
        <w:rPr>
          <w:rFonts w:ascii="Arial" w:eastAsia="Times New Roman" w:hAnsi="Arial" w:cs="Arial"/>
          <w:color w:val="000000"/>
          <w:sz w:val="22"/>
          <w:szCs w:val="22"/>
          <w:lang w:val="es-CO"/>
        </w:rPr>
      </w:pPr>
      <w:r w:rsidRPr="00EA7E75">
        <w:rPr>
          <w:rFonts w:ascii="Arial" w:eastAsia="Times New Roman" w:hAnsi="Arial" w:cs="Arial"/>
          <w:b/>
          <w:bCs/>
          <w:color w:val="000000"/>
          <w:sz w:val="22"/>
          <w:szCs w:val="22"/>
          <w:lang w:val="es-CO"/>
        </w:rPr>
        <w:t>ARTÍCULO  33.</w:t>
      </w:r>
      <w:r w:rsidRPr="00EA7E75">
        <w:rPr>
          <w:rFonts w:ascii="Arial" w:eastAsia="Times New Roman" w:hAnsi="Arial" w:cs="Arial"/>
          <w:color w:val="000000"/>
          <w:sz w:val="22"/>
          <w:szCs w:val="22"/>
          <w:lang w:val="es-CO"/>
        </w:rPr>
        <w:t> </w:t>
      </w:r>
      <w:r w:rsidRPr="00EA7E75">
        <w:rPr>
          <w:rFonts w:ascii="Arial" w:eastAsia="Times New Roman" w:hAnsi="Arial" w:cs="Arial"/>
          <w:b/>
          <w:bCs/>
          <w:color w:val="000000"/>
          <w:sz w:val="22"/>
          <w:szCs w:val="22"/>
          <w:lang w:val="es-CO"/>
        </w:rPr>
        <w:t>DERECHO DE RÉPLICA</w:t>
      </w:r>
      <w:r w:rsidRPr="00EA7E75">
        <w:rPr>
          <w:rFonts w:ascii="Arial" w:eastAsia="Times New Roman" w:hAnsi="Arial" w:cs="Arial"/>
          <w:b/>
          <w:bCs/>
          <w:i/>
          <w:iCs/>
          <w:color w:val="000000"/>
          <w:sz w:val="22"/>
          <w:szCs w:val="22"/>
          <w:lang w:val="es-CO"/>
        </w:rPr>
        <w:t>.</w:t>
      </w:r>
      <w:r w:rsidRPr="00EA7E75">
        <w:rPr>
          <w:rFonts w:ascii="Arial" w:eastAsia="Times New Roman" w:hAnsi="Arial" w:cs="Arial"/>
          <w:color w:val="000000"/>
          <w:sz w:val="22"/>
          <w:szCs w:val="22"/>
          <w:lang w:val="es-CO"/>
        </w:rPr>
        <w:t> El vocero de la revocatoria tendrá el derecho de réplica en los medios de comunicación municipal o departamental, según sea el caso, frente a tergiversaciones graves y evidentes o ataques públicos proferidos por el gobernador, alcalde, secretarios de despacho, directores o gerentes de entidades descentralizadas. En tales casos, el vocero de la revocatoria podrá responder en forma oportuna, y con tiempo, medio y espacio por lo menos iguales al que suscitó su ejercicio, y en todo caso que garanticen una amplia difusión.</w:t>
      </w:r>
    </w:p>
    <w:p w14:paraId="4E05D8B1" w14:textId="77777777" w:rsidR="004323C0" w:rsidRPr="00EA7E75" w:rsidRDefault="004323C0" w:rsidP="004323C0">
      <w:pPr>
        <w:shd w:val="clear" w:color="auto" w:fill="FFFFFF"/>
        <w:jc w:val="both"/>
        <w:rPr>
          <w:rFonts w:ascii="Times New Roman" w:eastAsia="Times New Roman" w:hAnsi="Times New Roman" w:cs="Times New Roman"/>
          <w:sz w:val="22"/>
          <w:szCs w:val="22"/>
          <w:lang w:val="es-CO"/>
        </w:rPr>
      </w:pPr>
    </w:p>
    <w:p w14:paraId="6C97E743" w14:textId="5156CF5F" w:rsidR="004323C0" w:rsidRPr="00EA7E75" w:rsidRDefault="004323C0" w:rsidP="004323C0">
      <w:pPr>
        <w:shd w:val="clear" w:color="auto" w:fill="FFFFFF"/>
        <w:jc w:val="both"/>
        <w:rPr>
          <w:rFonts w:ascii="Arial" w:eastAsia="Times New Roman" w:hAnsi="Arial" w:cs="Arial"/>
          <w:color w:val="000000"/>
          <w:sz w:val="22"/>
          <w:szCs w:val="22"/>
          <w:lang w:val="es-CO"/>
        </w:rPr>
      </w:pPr>
      <w:r w:rsidRPr="00EA7E75">
        <w:rPr>
          <w:rFonts w:ascii="Arial" w:eastAsia="Times New Roman" w:hAnsi="Arial" w:cs="Arial"/>
          <w:color w:val="000000"/>
          <w:sz w:val="22"/>
          <w:szCs w:val="22"/>
          <w:lang w:val="es-CO"/>
        </w:rPr>
        <w:t>Cuando los ataques mencionados por una intervención o declaración de los funcionarios enunciados, transmitida en los noticieros y programas de opinión que se emitan en los medios de comunicación social del Estado, que utilicen el espectro electromagnético, el medio de comunicación donde se emitió la declaración deberá dar la oportunidad al vocero de responder y controvertir el ataque. Cuando el medio de comunicación en el cual se haya emitido el ataque haya dado oportunidad de respuesta, no procederá en ningún caso el derecho de réplica.</w:t>
      </w:r>
    </w:p>
    <w:p w14:paraId="0A5E5DE2" w14:textId="77777777" w:rsidR="004323C0" w:rsidRPr="00EA7E75" w:rsidRDefault="004323C0" w:rsidP="004323C0">
      <w:pPr>
        <w:shd w:val="clear" w:color="auto" w:fill="FFFFFF"/>
        <w:jc w:val="both"/>
        <w:rPr>
          <w:rFonts w:ascii="Times New Roman" w:eastAsia="Times New Roman" w:hAnsi="Times New Roman" w:cs="Times New Roman"/>
          <w:sz w:val="22"/>
          <w:szCs w:val="22"/>
          <w:lang w:val="es-CO"/>
        </w:rPr>
      </w:pPr>
    </w:p>
    <w:p w14:paraId="1A8FE9C8" w14:textId="77777777" w:rsidR="004323C0" w:rsidRPr="00EA7E75" w:rsidRDefault="004323C0" w:rsidP="004323C0">
      <w:pPr>
        <w:shd w:val="clear" w:color="auto" w:fill="FFFFFF"/>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En todo caso, la réplica se otorgará con base en el principio de buena fe y de forma oportuna, y con tiempo y medio proporcionales, y en un espacio por lo menos similar al que suscitó su ejercicio, y en todo caso que garantice una difusión amplia con respeto por la libertad del noticiero o espacio de opinión para elaborar la respectiva nota informativa o de opinión. Los contenidos completos de la réplica deben estar disponibles en la versión electrónica de los medios de comunicación.</w:t>
      </w:r>
    </w:p>
    <w:p w14:paraId="1E085BA0" w14:textId="77777777" w:rsidR="004323C0" w:rsidRPr="00EA7E75" w:rsidRDefault="004323C0" w:rsidP="004323C0">
      <w:pPr>
        <w:rPr>
          <w:rFonts w:ascii="Times New Roman" w:eastAsia="Times New Roman" w:hAnsi="Times New Roman" w:cs="Times New Roman"/>
          <w:sz w:val="22"/>
          <w:szCs w:val="22"/>
          <w:lang w:val="es-CO"/>
        </w:rPr>
      </w:pPr>
    </w:p>
    <w:p w14:paraId="41AFC4EB" w14:textId="1986EC95" w:rsidR="004323C0" w:rsidRPr="00EA7E75" w:rsidRDefault="004323C0" w:rsidP="004323C0">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ARTÍCULO 34. LÍMITES EN LA FINANCIACIÓN DE LAS CAMPAÑAS.</w:t>
      </w:r>
      <w:r w:rsidRPr="00EA7E75">
        <w:rPr>
          <w:rFonts w:ascii="Arial" w:eastAsia="Times New Roman" w:hAnsi="Arial" w:cs="Arial"/>
          <w:color w:val="000000"/>
          <w:sz w:val="22"/>
          <w:szCs w:val="22"/>
          <w:lang w:val="es-CO"/>
        </w:rPr>
        <w:t> El Consejo Nacional Electoral fijará anualmente la suma máxima de dinero que se podrá destinar al desarrollo de una campaña a favor, en contra o por la abstención de revocatorias directas y la suma máxima de los aportes de cada ciudadano u organización, de acuerdo con las reglas establecidas en esta ley. Asimismo, podrá investigar las denuncias que sobre incumplimiento de dichas normas se presenten, dentro de trámite independiente.</w:t>
      </w:r>
    </w:p>
    <w:p w14:paraId="0F224344" w14:textId="77777777" w:rsidR="004323C0" w:rsidRPr="00EA7E75" w:rsidRDefault="004323C0" w:rsidP="004323C0">
      <w:pPr>
        <w:rPr>
          <w:rFonts w:ascii="Times New Roman" w:eastAsia="Times New Roman" w:hAnsi="Times New Roman" w:cs="Times New Roman"/>
          <w:sz w:val="22"/>
          <w:szCs w:val="22"/>
          <w:lang w:val="es-CO"/>
        </w:rPr>
      </w:pPr>
    </w:p>
    <w:p w14:paraId="307B3DA7" w14:textId="77777777" w:rsidR="004323C0" w:rsidRPr="00EA7E75" w:rsidRDefault="004323C0" w:rsidP="004323C0">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 xml:space="preserve">ARTÍCULO 35. REMOCIÓN DEL CARGO. </w:t>
      </w:r>
      <w:r w:rsidRPr="00EA7E75">
        <w:rPr>
          <w:rFonts w:ascii="Arial" w:eastAsia="Times New Roman" w:hAnsi="Arial" w:cs="Arial"/>
          <w:color w:val="000000"/>
          <w:sz w:val="22"/>
          <w:szCs w:val="22"/>
          <w:lang w:val="es-CO"/>
        </w:rPr>
        <w:t>La remoción del cargo es inmediata e irrevocable y atiende al informe del resultado de los escrutinios por la Registraduría correspondiente</w:t>
      </w:r>
      <w:r w:rsidRPr="00EA7E75">
        <w:rPr>
          <w:rFonts w:ascii="Arial" w:eastAsia="Times New Roman" w:hAnsi="Arial" w:cs="Arial"/>
          <w:b/>
          <w:bCs/>
          <w:color w:val="000000"/>
          <w:sz w:val="22"/>
          <w:szCs w:val="22"/>
          <w:lang w:val="es-CO"/>
        </w:rPr>
        <w:t>.</w:t>
      </w:r>
      <w:r w:rsidRPr="00EA7E75">
        <w:rPr>
          <w:rFonts w:ascii="Arial" w:eastAsia="Times New Roman" w:hAnsi="Arial" w:cs="Arial"/>
          <w:color w:val="000000"/>
          <w:sz w:val="22"/>
          <w:szCs w:val="22"/>
          <w:lang w:val="es-CO"/>
        </w:rPr>
        <w:t xml:space="preserve"> Habiéndose realizado la votación y previo informe del resultado de los escrutinios por la Registraduría correspondiente, el Registrador Nacional del Estado Civil la comunicará al </w:t>
      </w:r>
      <w:proofErr w:type="gramStart"/>
      <w:r w:rsidRPr="00EA7E75">
        <w:rPr>
          <w:rFonts w:ascii="Arial" w:eastAsia="Times New Roman" w:hAnsi="Arial" w:cs="Arial"/>
          <w:color w:val="000000"/>
          <w:sz w:val="22"/>
          <w:szCs w:val="22"/>
          <w:lang w:val="es-CO"/>
        </w:rPr>
        <w:t>Presidente</w:t>
      </w:r>
      <w:proofErr w:type="gramEnd"/>
      <w:r w:rsidRPr="00EA7E75">
        <w:rPr>
          <w:rFonts w:ascii="Arial" w:eastAsia="Times New Roman" w:hAnsi="Arial" w:cs="Arial"/>
          <w:color w:val="000000"/>
          <w:sz w:val="22"/>
          <w:szCs w:val="22"/>
          <w:lang w:val="es-CO"/>
        </w:rPr>
        <w:t xml:space="preserve"> de la República o al gobernador respectivo para que procedan, según el caso, a designar un encargado de conformidad con las normas vigentes.</w:t>
      </w:r>
    </w:p>
    <w:p w14:paraId="02F9011E" w14:textId="77777777" w:rsidR="004323C0" w:rsidRPr="00EA7E75" w:rsidRDefault="004323C0" w:rsidP="004323C0">
      <w:pPr>
        <w:rPr>
          <w:rFonts w:ascii="Times New Roman" w:eastAsia="Times New Roman" w:hAnsi="Times New Roman" w:cs="Times New Roman"/>
          <w:sz w:val="22"/>
          <w:szCs w:val="22"/>
          <w:lang w:val="es-CO"/>
        </w:rPr>
      </w:pPr>
    </w:p>
    <w:p w14:paraId="25ACA063" w14:textId="77777777" w:rsidR="004323C0" w:rsidRPr="00EA7E75" w:rsidRDefault="004323C0" w:rsidP="004323C0">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lastRenderedPageBreak/>
        <w:t>ARTÍCULO 36. ELECCIÓN DEL SUCESOR.</w:t>
      </w:r>
      <w:r w:rsidRPr="00EA7E75">
        <w:rPr>
          <w:rFonts w:ascii="Arial" w:eastAsia="Times New Roman" w:hAnsi="Arial" w:cs="Arial"/>
          <w:color w:val="000000"/>
          <w:sz w:val="22"/>
          <w:szCs w:val="22"/>
          <w:lang w:val="es-CO"/>
        </w:rPr>
        <w:t> Revocado el mandato a un gobernador o a un alcalde se convocará a elecciones para escoger al sucesor, dentro de los 2 meses siguientes a la fecha en que el registrador correspondiente certificare los resultados de la votación.</w:t>
      </w:r>
    </w:p>
    <w:p w14:paraId="6A91AA31" w14:textId="77777777" w:rsidR="004323C0" w:rsidRPr="00EA7E75" w:rsidRDefault="004323C0" w:rsidP="004323C0">
      <w:pPr>
        <w:rPr>
          <w:rFonts w:ascii="Times New Roman" w:eastAsia="Times New Roman" w:hAnsi="Times New Roman" w:cs="Times New Roman"/>
          <w:sz w:val="22"/>
          <w:szCs w:val="22"/>
          <w:lang w:val="es-CO"/>
        </w:rPr>
      </w:pPr>
    </w:p>
    <w:p w14:paraId="713AFB6E" w14:textId="77777777" w:rsidR="004323C0" w:rsidRPr="00EA7E75" w:rsidRDefault="004323C0" w:rsidP="004323C0">
      <w:pPr>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 xml:space="preserve">Durante el período que transcurra entre la fecha de la revocatoria y la posesión del nuevo mandatario, habrá un designado en calidad de encargado por el </w:t>
      </w:r>
      <w:proofErr w:type="gramStart"/>
      <w:r w:rsidRPr="00EA7E75">
        <w:rPr>
          <w:rFonts w:ascii="Arial" w:eastAsia="Times New Roman" w:hAnsi="Arial" w:cs="Arial"/>
          <w:color w:val="000000"/>
          <w:sz w:val="22"/>
          <w:szCs w:val="22"/>
          <w:lang w:val="es-CO"/>
        </w:rPr>
        <w:t>Presidente</w:t>
      </w:r>
      <w:proofErr w:type="gramEnd"/>
      <w:r w:rsidRPr="00EA7E75">
        <w:rPr>
          <w:rFonts w:ascii="Arial" w:eastAsia="Times New Roman" w:hAnsi="Arial" w:cs="Arial"/>
          <w:color w:val="000000"/>
          <w:sz w:val="22"/>
          <w:szCs w:val="22"/>
          <w:lang w:val="es-CO"/>
        </w:rPr>
        <w:t xml:space="preserve"> de la República o el gobernador.</w:t>
      </w:r>
    </w:p>
    <w:p w14:paraId="7ECC9ECC" w14:textId="77777777" w:rsidR="004323C0" w:rsidRPr="00EA7E75" w:rsidRDefault="004323C0" w:rsidP="004323C0">
      <w:pPr>
        <w:rPr>
          <w:rFonts w:ascii="Times New Roman" w:eastAsia="Times New Roman" w:hAnsi="Times New Roman" w:cs="Times New Roman"/>
          <w:sz w:val="22"/>
          <w:szCs w:val="22"/>
          <w:lang w:val="es-CO"/>
        </w:rPr>
      </w:pPr>
    </w:p>
    <w:p w14:paraId="0AF4F16C" w14:textId="77777777" w:rsidR="004323C0" w:rsidRPr="00EA7E75" w:rsidRDefault="004323C0" w:rsidP="004323C0">
      <w:pPr>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 xml:space="preserve">Cuando al momento de acaecer la revocatoria faltaren más de doce meses para cumplir el período, se procederá a la elección de alcalde o gobernador por el tiempo que reste. Cuando no se cumpla tal condición, esto es, cuando faltaren menos de doce meses para concluir el período deberá el Presidente de la República o el Gobernador, según el caso, proceder a la designación por el tiempo que faltare, según terna que será presentada </w:t>
      </w:r>
      <w:proofErr w:type="gramStart"/>
      <w:r w:rsidRPr="00EA7E75">
        <w:rPr>
          <w:rFonts w:ascii="Arial" w:eastAsia="Times New Roman" w:hAnsi="Arial" w:cs="Arial"/>
          <w:color w:val="000000"/>
          <w:sz w:val="22"/>
          <w:szCs w:val="22"/>
          <w:lang w:val="es-CO"/>
        </w:rPr>
        <w:t>por  el</w:t>
      </w:r>
      <w:proofErr w:type="gramEnd"/>
      <w:r w:rsidRPr="00EA7E75">
        <w:rPr>
          <w:rFonts w:ascii="Arial" w:eastAsia="Times New Roman" w:hAnsi="Arial" w:cs="Arial"/>
          <w:color w:val="000000"/>
          <w:sz w:val="22"/>
          <w:szCs w:val="22"/>
          <w:lang w:val="es-CO"/>
        </w:rPr>
        <w:t xml:space="preserve"> grupo político, el movimiento o la coalición por la cual hubiere sido elegido el alcalde, dentro de los quince (15) días calendario siguientes a la certificación de los resultados de la votación por parte del Registrador. </w:t>
      </w:r>
    </w:p>
    <w:p w14:paraId="71DE72B4" w14:textId="77777777" w:rsidR="004323C0" w:rsidRPr="00EA7E75" w:rsidRDefault="004323C0" w:rsidP="004323C0">
      <w:pPr>
        <w:rPr>
          <w:rFonts w:ascii="Times New Roman" w:eastAsia="Times New Roman" w:hAnsi="Times New Roman" w:cs="Times New Roman"/>
          <w:sz w:val="22"/>
          <w:szCs w:val="22"/>
          <w:lang w:val="es-CO"/>
        </w:rPr>
      </w:pPr>
    </w:p>
    <w:p w14:paraId="7DE3659D" w14:textId="77777777" w:rsidR="004323C0" w:rsidRPr="00EA7E75" w:rsidRDefault="004323C0" w:rsidP="004323C0">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PARÁGRAFO PRIMERO.</w:t>
      </w:r>
      <w:r w:rsidRPr="00EA7E75">
        <w:rPr>
          <w:rFonts w:ascii="Arial" w:eastAsia="Times New Roman" w:hAnsi="Arial" w:cs="Arial"/>
          <w:color w:val="000000"/>
          <w:sz w:val="22"/>
          <w:szCs w:val="22"/>
          <w:lang w:val="es-CO"/>
        </w:rPr>
        <w:t> En caso de existir coalición entre partidos políticos y un movimiento significativo de ciudadanos, será este último el que presente la terna. En este mismo sentido, en caso de coalición entre partidos presentará la terna el partido que se haya inscrito como el principal. </w:t>
      </w:r>
    </w:p>
    <w:p w14:paraId="17BE2C8D" w14:textId="77777777" w:rsidR="004323C0" w:rsidRPr="00EA7E75" w:rsidRDefault="004323C0" w:rsidP="004323C0">
      <w:pPr>
        <w:rPr>
          <w:rFonts w:ascii="Times New Roman" w:eastAsia="Times New Roman" w:hAnsi="Times New Roman" w:cs="Times New Roman"/>
          <w:sz w:val="22"/>
          <w:szCs w:val="22"/>
          <w:lang w:val="es-CO"/>
        </w:rPr>
      </w:pPr>
    </w:p>
    <w:p w14:paraId="75BFE214" w14:textId="77777777" w:rsidR="004323C0" w:rsidRPr="00EA7E75" w:rsidRDefault="004323C0" w:rsidP="004323C0">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PARÁGRAFO SEGUNDO.</w:t>
      </w:r>
      <w:r w:rsidRPr="00EA7E75">
        <w:rPr>
          <w:rFonts w:ascii="Arial" w:eastAsia="Times New Roman" w:hAnsi="Arial" w:cs="Arial"/>
          <w:color w:val="000000"/>
          <w:sz w:val="22"/>
          <w:szCs w:val="22"/>
          <w:lang w:val="es-CO"/>
        </w:rPr>
        <w:t xml:space="preserve"> El encargado o designado por el </w:t>
      </w:r>
      <w:proofErr w:type="gramStart"/>
      <w:r w:rsidRPr="00EA7E75">
        <w:rPr>
          <w:rFonts w:ascii="Arial" w:eastAsia="Times New Roman" w:hAnsi="Arial" w:cs="Arial"/>
          <w:color w:val="000000"/>
          <w:sz w:val="22"/>
          <w:szCs w:val="22"/>
          <w:lang w:val="es-CO"/>
        </w:rPr>
        <w:t>Presidente</w:t>
      </w:r>
      <w:proofErr w:type="gramEnd"/>
      <w:r w:rsidRPr="00EA7E75">
        <w:rPr>
          <w:rFonts w:ascii="Arial" w:eastAsia="Times New Roman" w:hAnsi="Arial" w:cs="Arial"/>
          <w:color w:val="000000"/>
          <w:sz w:val="22"/>
          <w:szCs w:val="22"/>
          <w:lang w:val="es-CO"/>
        </w:rPr>
        <w:t xml:space="preserve"> de la República o el gobernador, dará cumplimiento en lo que fuere pertinente, al plan de desarrollo en el respectivo período.</w:t>
      </w:r>
    </w:p>
    <w:p w14:paraId="5D5116B2" w14:textId="77777777" w:rsidR="004323C0" w:rsidRPr="00EA7E75" w:rsidRDefault="004323C0" w:rsidP="004323C0">
      <w:pPr>
        <w:rPr>
          <w:rFonts w:ascii="Times New Roman" w:eastAsia="Times New Roman" w:hAnsi="Times New Roman" w:cs="Times New Roman"/>
          <w:sz w:val="22"/>
          <w:szCs w:val="22"/>
          <w:lang w:val="es-CO"/>
        </w:rPr>
      </w:pPr>
    </w:p>
    <w:p w14:paraId="0AE08734" w14:textId="77777777" w:rsidR="004323C0" w:rsidRPr="00EA7E75" w:rsidRDefault="004323C0" w:rsidP="004323C0">
      <w:pPr>
        <w:jc w:val="center"/>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TÍTULO V</w:t>
      </w:r>
      <w:r w:rsidRPr="00EA7E75">
        <w:rPr>
          <w:rFonts w:ascii="Arial" w:eastAsia="Times New Roman" w:hAnsi="Arial" w:cs="Arial"/>
          <w:color w:val="000000"/>
          <w:sz w:val="22"/>
          <w:szCs w:val="22"/>
          <w:lang w:val="es-CO"/>
        </w:rPr>
        <w:t> </w:t>
      </w:r>
    </w:p>
    <w:p w14:paraId="62AF95E1" w14:textId="77777777" w:rsidR="004323C0" w:rsidRPr="00EA7E75" w:rsidRDefault="004323C0" w:rsidP="004323C0">
      <w:pPr>
        <w:jc w:val="center"/>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CONTROL JUDICIAL</w:t>
      </w:r>
    </w:p>
    <w:p w14:paraId="0515B73A" w14:textId="77777777" w:rsidR="004323C0" w:rsidRPr="00EA7E75" w:rsidRDefault="004323C0" w:rsidP="004323C0">
      <w:pPr>
        <w:rPr>
          <w:rFonts w:ascii="Times New Roman" w:eastAsia="Times New Roman" w:hAnsi="Times New Roman" w:cs="Times New Roman"/>
          <w:sz w:val="22"/>
          <w:szCs w:val="22"/>
          <w:lang w:val="es-CO"/>
        </w:rPr>
      </w:pPr>
    </w:p>
    <w:p w14:paraId="2D22E16C" w14:textId="77777777" w:rsidR="004323C0" w:rsidRPr="00EA7E75" w:rsidRDefault="004323C0" w:rsidP="004323C0">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 xml:space="preserve">ARTÍCULO 37. CONTROL JUDICIAL DE REVOCATORIAS. </w:t>
      </w:r>
      <w:r w:rsidRPr="00EA7E75">
        <w:rPr>
          <w:rFonts w:ascii="Arial" w:eastAsia="Times New Roman" w:hAnsi="Arial" w:cs="Arial"/>
          <w:color w:val="000000"/>
          <w:sz w:val="22"/>
          <w:szCs w:val="22"/>
          <w:lang w:val="es-CO"/>
        </w:rPr>
        <w:t>Cualquier decisión de las entidades involucradas en el trámite de una revocatoria podrá ser revisada por el Tribunal Administrativo del distrito correspondiente a solicitud de la parte afectada. </w:t>
      </w:r>
    </w:p>
    <w:p w14:paraId="2E2EAC4D" w14:textId="77777777" w:rsidR="004323C0" w:rsidRPr="00EA7E75" w:rsidRDefault="004323C0" w:rsidP="004323C0">
      <w:pPr>
        <w:rPr>
          <w:rFonts w:ascii="Times New Roman" w:eastAsia="Times New Roman" w:hAnsi="Times New Roman" w:cs="Times New Roman"/>
          <w:sz w:val="22"/>
          <w:szCs w:val="22"/>
          <w:lang w:val="es-CO"/>
        </w:rPr>
      </w:pPr>
    </w:p>
    <w:p w14:paraId="4F94C510" w14:textId="77777777" w:rsidR="004323C0" w:rsidRPr="00EA7E75" w:rsidRDefault="004323C0" w:rsidP="004323C0">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 xml:space="preserve">ARTÍCULO 38. TÉRMINOS. </w:t>
      </w:r>
      <w:r w:rsidRPr="00EA7E75">
        <w:rPr>
          <w:rFonts w:ascii="Arial" w:eastAsia="Times New Roman" w:hAnsi="Arial" w:cs="Arial"/>
          <w:color w:val="000000"/>
          <w:sz w:val="22"/>
          <w:szCs w:val="22"/>
          <w:lang w:val="es-CO"/>
        </w:rPr>
        <w:t>La autoridad judicial tendrá</w:t>
      </w:r>
      <w:r w:rsidRPr="00EA7E75">
        <w:rPr>
          <w:rFonts w:ascii="Arial" w:eastAsia="Times New Roman" w:hAnsi="Arial" w:cs="Arial"/>
          <w:b/>
          <w:bCs/>
          <w:color w:val="000000"/>
          <w:sz w:val="22"/>
          <w:szCs w:val="22"/>
          <w:lang w:val="es-CO"/>
        </w:rPr>
        <w:t xml:space="preserve"> </w:t>
      </w:r>
      <w:r w:rsidRPr="00EA7E75">
        <w:rPr>
          <w:rFonts w:ascii="Arial" w:eastAsia="Times New Roman" w:hAnsi="Arial" w:cs="Arial"/>
          <w:color w:val="000000"/>
          <w:sz w:val="22"/>
          <w:szCs w:val="22"/>
          <w:lang w:val="es-CO"/>
        </w:rPr>
        <w:t>un término de diez días perentorios e improrrogables para tomar la decisión correspondiente, a excepción de la verificación de apoyos y estados financieros que tendrá un término de treinta días. </w:t>
      </w:r>
    </w:p>
    <w:p w14:paraId="1958CE68" w14:textId="77777777" w:rsidR="004323C0" w:rsidRPr="00EA7E75" w:rsidRDefault="004323C0" w:rsidP="004323C0">
      <w:pPr>
        <w:rPr>
          <w:rFonts w:ascii="Times New Roman" w:eastAsia="Times New Roman" w:hAnsi="Times New Roman" w:cs="Times New Roman"/>
          <w:sz w:val="22"/>
          <w:szCs w:val="22"/>
          <w:lang w:val="es-CO"/>
        </w:rPr>
      </w:pPr>
    </w:p>
    <w:p w14:paraId="7EF32C37" w14:textId="77777777" w:rsidR="004323C0" w:rsidRPr="00EA7E75" w:rsidRDefault="004323C0" w:rsidP="004323C0">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ARTÍCULO 39. PROCESO INDEPENDIENTE.</w:t>
      </w:r>
      <w:r w:rsidRPr="00EA7E75">
        <w:rPr>
          <w:rFonts w:ascii="Arial" w:eastAsia="Times New Roman" w:hAnsi="Arial" w:cs="Arial"/>
          <w:color w:val="000000"/>
          <w:sz w:val="22"/>
          <w:szCs w:val="22"/>
          <w:lang w:val="es-CO"/>
        </w:rPr>
        <w:t xml:space="preserve"> El magistrado sustanciador abrirá un expediente a cada trámite de revocatoria y asignará radicación al mismo. Dentro de dicho trámite se ventilarán todas las decisiones objeto control judicial dentro de la revocatoria. </w:t>
      </w:r>
    </w:p>
    <w:p w14:paraId="51F44246" w14:textId="77777777" w:rsidR="004323C0" w:rsidRPr="00EA7E75" w:rsidRDefault="004323C0" w:rsidP="004323C0">
      <w:pPr>
        <w:rPr>
          <w:rFonts w:ascii="Times New Roman" w:eastAsia="Times New Roman" w:hAnsi="Times New Roman" w:cs="Times New Roman"/>
          <w:sz w:val="22"/>
          <w:szCs w:val="22"/>
          <w:lang w:val="es-CO"/>
        </w:rPr>
      </w:pPr>
    </w:p>
    <w:p w14:paraId="57537AD6" w14:textId="5A98FC5B" w:rsidR="004323C0" w:rsidRPr="00EA7E75" w:rsidRDefault="004323C0" w:rsidP="004323C0">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ARTÍCULO 40.</w:t>
      </w:r>
      <w:r w:rsidRPr="00EA7E75">
        <w:rPr>
          <w:rFonts w:ascii="Arial" w:eastAsia="Times New Roman" w:hAnsi="Arial" w:cs="Arial"/>
          <w:color w:val="000000"/>
          <w:sz w:val="22"/>
          <w:szCs w:val="22"/>
          <w:lang w:val="es-CO"/>
        </w:rPr>
        <w:t xml:space="preserve"> </w:t>
      </w:r>
      <w:r w:rsidRPr="00EA7E75">
        <w:rPr>
          <w:rFonts w:ascii="Arial" w:eastAsia="Times New Roman" w:hAnsi="Arial" w:cs="Arial"/>
          <w:b/>
          <w:bCs/>
          <w:color w:val="000000"/>
          <w:sz w:val="22"/>
          <w:szCs w:val="22"/>
          <w:lang w:val="es-CO"/>
        </w:rPr>
        <w:t>NORMATIVA APLICABLE.</w:t>
      </w:r>
      <w:r w:rsidRPr="00EA7E75">
        <w:rPr>
          <w:rFonts w:ascii="Arial" w:eastAsia="Times New Roman" w:hAnsi="Arial" w:cs="Arial"/>
          <w:color w:val="000000"/>
          <w:sz w:val="22"/>
          <w:szCs w:val="22"/>
          <w:lang w:val="es-CO"/>
        </w:rPr>
        <w:t xml:space="preserve"> Al control judicial de revocatorias le serán aplicables las normas de la acción de tutela en lo procedimental.</w:t>
      </w:r>
    </w:p>
    <w:p w14:paraId="3A160CB8" w14:textId="77777777" w:rsidR="004323C0" w:rsidRPr="00EA7E75" w:rsidRDefault="004323C0" w:rsidP="004323C0">
      <w:pPr>
        <w:jc w:val="both"/>
        <w:rPr>
          <w:rFonts w:ascii="Times New Roman" w:eastAsia="Times New Roman" w:hAnsi="Times New Roman" w:cs="Times New Roman"/>
          <w:sz w:val="22"/>
          <w:szCs w:val="22"/>
          <w:lang w:val="es-CO"/>
        </w:rPr>
      </w:pPr>
    </w:p>
    <w:p w14:paraId="389C564F" w14:textId="77777777" w:rsidR="004323C0" w:rsidRPr="00EA7E75" w:rsidRDefault="004323C0" w:rsidP="004323C0">
      <w:pPr>
        <w:jc w:val="center"/>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TÍTULO VI</w:t>
      </w:r>
      <w:r w:rsidRPr="00EA7E75">
        <w:rPr>
          <w:rFonts w:ascii="Arial" w:eastAsia="Times New Roman" w:hAnsi="Arial" w:cs="Arial"/>
          <w:color w:val="000000"/>
          <w:sz w:val="22"/>
          <w:szCs w:val="22"/>
          <w:lang w:val="es-CO"/>
        </w:rPr>
        <w:t> </w:t>
      </w:r>
    </w:p>
    <w:p w14:paraId="60A7E41F" w14:textId="77777777" w:rsidR="004323C0" w:rsidRPr="00EA7E75" w:rsidRDefault="004323C0" w:rsidP="004323C0">
      <w:pPr>
        <w:jc w:val="center"/>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RÉGIMEN SANCIONATORIO</w:t>
      </w:r>
    </w:p>
    <w:p w14:paraId="23E767C8" w14:textId="77777777" w:rsidR="004323C0" w:rsidRPr="00EA7E75" w:rsidRDefault="004323C0" w:rsidP="004323C0">
      <w:pPr>
        <w:rPr>
          <w:rFonts w:ascii="Times New Roman" w:eastAsia="Times New Roman" w:hAnsi="Times New Roman" w:cs="Times New Roman"/>
          <w:sz w:val="22"/>
          <w:szCs w:val="22"/>
          <w:lang w:val="es-CO"/>
        </w:rPr>
      </w:pPr>
    </w:p>
    <w:p w14:paraId="7F853A6B" w14:textId="77777777" w:rsidR="004323C0" w:rsidRPr="00EA7E75" w:rsidRDefault="004323C0" w:rsidP="004323C0">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lastRenderedPageBreak/>
        <w:t>ARTÍCULO 41.</w:t>
      </w:r>
      <w:r w:rsidRPr="00EA7E75">
        <w:rPr>
          <w:rFonts w:ascii="Arial" w:eastAsia="Times New Roman" w:hAnsi="Arial" w:cs="Arial"/>
          <w:color w:val="000000"/>
          <w:sz w:val="22"/>
          <w:szCs w:val="22"/>
          <w:lang w:val="es-CO"/>
        </w:rPr>
        <w:t xml:space="preserve"> </w:t>
      </w:r>
      <w:r w:rsidRPr="00EA7E75">
        <w:rPr>
          <w:rFonts w:ascii="Arial" w:eastAsia="Times New Roman" w:hAnsi="Arial" w:cs="Arial"/>
          <w:b/>
          <w:bCs/>
          <w:color w:val="000000"/>
          <w:sz w:val="22"/>
          <w:szCs w:val="22"/>
          <w:lang w:val="es-CO"/>
        </w:rPr>
        <w:t xml:space="preserve">GRADUACIÓN DE LAS FALTAS. </w:t>
      </w:r>
      <w:r w:rsidRPr="00EA7E75">
        <w:rPr>
          <w:rFonts w:ascii="Arial" w:eastAsia="Times New Roman" w:hAnsi="Arial" w:cs="Arial"/>
          <w:color w:val="000000"/>
          <w:sz w:val="22"/>
          <w:szCs w:val="22"/>
          <w:lang w:val="es-CO"/>
        </w:rPr>
        <w:t>La transgresión de las normas aquí establecidas y en especial de sus plazos constituirá falta gravísima para el servidor público. </w:t>
      </w:r>
    </w:p>
    <w:p w14:paraId="351F281D" w14:textId="77777777" w:rsidR="004323C0" w:rsidRPr="00EA7E75" w:rsidRDefault="004323C0" w:rsidP="004323C0">
      <w:pPr>
        <w:rPr>
          <w:rFonts w:ascii="Times New Roman" w:eastAsia="Times New Roman" w:hAnsi="Times New Roman" w:cs="Times New Roman"/>
          <w:sz w:val="22"/>
          <w:szCs w:val="22"/>
          <w:lang w:val="es-CO"/>
        </w:rPr>
      </w:pPr>
    </w:p>
    <w:p w14:paraId="0752A326" w14:textId="77777777" w:rsidR="004323C0" w:rsidRPr="00EA7E75" w:rsidRDefault="004323C0" w:rsidP="004323C0">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 xml:space="preserve">ARTÍCULO 42. SANCIONES POR INCUMPLIMIENTO DE TÉRMINOS. </w:t>
      </w:r>
      <w:r w:rsidRPr="00EA7E75">
        <w:rPr>
          <w:rFonts w:ascii="Arial" w:eastAsia="Times New Roman" w:hAnsi="Arial" w:cs="Arial"/>
          <w:color w:val="000000"/>
          <w:sz w:val="22"/>
          <w:szCs w:val="22"/>
          <w:lang w:val="es-CO"/>
        </w:rPr>
        <w:t xml:space="preserve">Vencido cualquiera de los plazos establecidos en los artículos 9, 11, 12, 15, 21 y 22 de esta norma sin contarse con pronunciamiento del registrador correspondiente, el funcionario que haya conocido el trámite y no haya cumplido el plazo perderá competencia para continuar conociéndolo y el Registrador Nacional del Estado Civil deberá compulsar copias a la </w:t>
      </w:r>
      <w:proofErr w:type="gramStart"/>
      <w:r w:rsidRPr="00EA7E75">
        <w:rPr>
          <w:rFonts w:ascii="Arial" w:eastAsia="Times New Roman" w:hAnsi="Arial" w:cs="Arial"/>
          <w:color w:val="000000"/>
          <w:sz w:val="22"/>
          <w:szCs w:val="22"/>
          <w:lang w:val="es-CO"/>
        </w:rPr>
        <w:t>Fiscalía General</w:t>
      </w:r>
      <w:proofErr w:type="gramEnd"/>
      <w:r w:rsidRPr="00EA7E75">
        <w:rPr>
          <w:rFonts w:ascii="Arial" w:eastAsia="Times New Roman" w:hAnsi="Arial" w:cs="Arial"/>
          <w:color w:val="000000"/>
          <w:sz w:val="22"/>
          <w:szCs w:val="22"/>
          <w:lang w:val="es-CO"/>
        </w:rPr>
        <w:t xml:space="preserve"> de la Nación y a la Procuraduría General de la Nación para que investiguen la conducta. </w:t>
      </w:r>
    </w:p>
    <w:p w14:paraId="0849AEA4" w14:textId="77777777" w:rsidR="004323C0" w:rsidRPr="00EA7E75" w:rsidRDefault="004323C0" w:rsidP="004323C0">
      <w:pPr>
        <w:rPr>
          <w:rFonts w:ascii="Times New Roman" w:eastAsia="Times New Roman" w:hAnsi="Times New Roman" w:cs="Times New Roman"/>
          <w:sz w:val="22"/>
          <w:szCs w:val="22"/>
          <w:lang w:val="es-CO"/>
        </w:rPr>
      </w:pPr>
    </w:p>
    <w:p w14:paraId="0DBD8826" w14:textId="77777777" w:rsidR="004323C0" w:rsidRPr="00EA7E75" w:rsidRDefault="004323C0" w:rsidP="004323C0">
      <w:pPr>
        <w:jc w:val="center"/>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TÍTULO V</w:t>
      </w:r>
      <w:r w:rsidRPr="00EA7E75">
        <w:rPr>
          <w:rFonts w:ascii="Arial" w:eastAsia="Times New Roman" w:hAnsi="Arial" w:cs="Arial"/>
          <w:color w:val="000000"/>
          <w:sz w:val="22"/>
          <w:szCs w:val="22"/>
          <w:lang w:val="es-CO"/>
        </w:rPr>
        <w:t>II</w:t>
      </w:r>
    </w:p>
    <w:p w14:paraId="3B1CC09E" w14:textId="77777777" w:rsidR="004323C0" w:rsidRPr="00EA7E75" w:rsidRDefault="004323C0" w:rsidP="004323C0">
      <w:pPr>
        <w:jc w:val="center"/>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NORMATIVA APLICABLE Y DEROGATORIAS</w:t>
      </w:r>
    </w:p>
    <w:p w14:paraId="59164AAF" w14:textId="77777777" w:rsidR="004323C0" w:rsidRPr="00EA7E75" w:rsidRDefault="004323C0" w:rsidP="004323C0">
      <w:pPr>
        <w:rPr>
          <w:rFonts w:ascii="Times New Roman" w:eastAsia="Times New Roman" w:hAnsi="Times New Roman" w:cs="Times New Roman"/>
          <w:sz w:val="22"/>
          <w:szCs w:val="22"/>
          <w:lang w:val="es-CO"/>
        </w:rPr>
      </w:pPr>
    </w:p>
    <w:p w14:paraId="473BFAE2" w14:textId="77777777" w:rsidR="004323C0" w:rsidRPr="00EA7E75" w:rsidRDefault="004323C0" w:rsidP="004323C0">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 xml:space="preserve">ARTÍCULO 43. REMISIÓN NORMATIVA. </w:t>
      </w:r>
      <w:r w:rsidRPr="00EA7E75">
        <w:rPr>
          <w:rFonts w:ascii="Arial" w:eastAsia="Times New Roman" w:hAnsi="Arial" w:cs="Arial"/>
          <w:color w:val="000000"/>
          <w:sz w:val="22"/>
          <w:szCs w:val="22"/>
          <w:lang w:val="es-CO"/>
        </w:rPr>
        <w:t>En lo no contemplado en esta ley, se remitirá de forma subsidiaria a Ley 1757 de 2015 en lo que estuviese vigente.</w:t>
      </w:r>
    </w:p>
    <w:p w14:paraId="63148BBD" w14:textId="77777777" w:rsidR="004323C0" w:rsidRPr="00EA7E75" w:rsidRDefault="004323C0" w:rsidP="004323C0">
      <w:pPr>
        <w:rPr>
          <w:rFonts w:ascii="Times New Roman" w:eastAsia="Times New Roman" w:hAnsi="Times New Roman" w:cs="Times New Roman"/>
          <w:sz w:val="22"/>
          <w:szCs w:val="22"/>
          <w:lang w:val="es-CO"/>
        </w:rPr>
      </w:pPr>
    </w:p>
    <w:p w14:paraId="2641B11F" w14:textId="77777777" w:rsidR="004323C0" w:rsidRPr="00EA7E75" w:rsidRDefault="004323C0" w:rsidP="004323C0">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 xml:space="preserve">ARTÍCULO 44. DEROGATORIAS: </w:t>
      </w:r>
      <w:r w:rsidRPr="00EA7E75">
        <w:rPr>
          <w:rFonts w:ascii="Arial" w:eastAsia="Times New Roman" w:hAnsi="Arial" w:cs="Arial"/>
          <w:color w:val="000000"/>
          <w:sz w:val="22"/>
          <w:szCs w:val="22"/>
          <w:lang w:val="es-CO"/>
        </w:rPr>
        <w:t>Deróguense los artículos 43, 44 y 45 de la Ley 1757 de 2015. Deróguese en todo lo que le fueran contrario a la presente Ley y exclusivamente en lo relativo a revocatoria del mandato los Títulos II y III de la Ley 1757 de 2015.  En lo demás, continúa vigente la Ley 1757 de 2015. Deróguense todas aquellas normas que fueren contrarias a las presentes disposiciones.</w:t>
      </w:r>
    </w:p>
    <w:p w14:paraId="4134B579" w14:textId="77777777" w:rsidR="004323C0" w:rsidRPr="00EA7E75" w:rsidRDefault="004323C0" w:rsidP="004323C0">
      <w:pPr>
        <w:rPr>
          <w:rFonts w:ascii="Times New Roman" w:eastAsia="Times New Roman" w:hAnsi="Times New Roman" w:cs="Times New Roman"/>
          <w:sz w:val="22"/>
          <w:szCs w:val="22"/>
          <w:lang w:val="es-CO"/>
        </w:rPr>
      </w:pPr>
    </w:p>
    <w:p w14:paraId="1E22BA2D" w14:textId="77777777" w:rsidR="004323C0" w:rsidRPr="00EA7E75" w:rsidRDefault="004323C0" w:rsidP="004323C0">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 xml:space="preserve">ARTÍCULO 45. VIGENCIA </w:t>
      </w:r>
      <w:r w:rsidRPr="00EA7E75">
        <w:rPr>
          <w:rFonts w:ascii="Arial" w:eastAsia="Times New Roman" w:hAnsi="Arial" w:cs="Arial"/>
          <w:color w:val="000000"/>
          <w:sz w:val="22"/>
          <w:szCs w:val="22"/>
          <w:lang w:val="es-CO"/>
        </w:rPr>
        <w:t>La presente ley rige a partir del momento de su promulgación.</w:t>
      </w:r>
    </w:p>
    <w:p w14:paraId="6DC1AF48" w14:textId="77777777" w:rsidR="00A73BCD" w:rsidRPr="00EA7E75" w:rsidRDefault="00A73BCD" w:rsidP="004B4C48">
      <w:pPr>
        <w:jc w:val="both"/>
        <w:rPr>
          <w:rFonts w:ascii="Arial" w:eastAsia="Arial" w:hAnsi="Arial" w:cs="Arial"/>
          <w:b/>
          <w:sz w:val="22"/>
          <w:szCs w:val="22"/>
        </w:rPr>
      </w:pPr>
    </w:p>
    <w:p w14:paraId="4F2EA525" w14:textId="77777777" w:rsidR="009F594B" w:rsidRDefault="009F594B" w:rsidP="004B4C48">
      <w:pPr>
        <w:jc w:val="both"/>
        <w:rPr>
          <w:rFonts w:ascii="Arial" w:eastAsia="Arial" w:hAnsi="Arial" w:cs="Arial"/>
          <w:color w:val="000000"/>
          <w:sz w:val="22"/>
          <w:szCs w:val="22"/>
        </w:rPr>
      </w:pPr>
    </w:p>
    <w:p w14:paraId="6040B054" w14:textId="77777777" w:rsidR="009F594B" w:rsidRDefault="009F594B" w:rsidP="004B4C48">
      <w:pPr>
        <w:jc w:val="both"/>
        <w:rPr>
          <w:rFonts w:ascii="Arial" w:eastAsia="Arial" w:hAnsi="Arial" w:cs="Arial"/>
          <w:color w:val="000000"/>
          <w:sz w:val="22"/>
          <w:szCs w:val="22"/>
        </w:rPr>
      </w:pPr>
    </w:p>
    <w:p w14:paraId="3A6E6201" w14:textId="4B82493E" w:rsidR="00A73BCD" w:rsidRPr="00EA7E75" w:rsidRDefault="00292A27" w:rsidP="004B4C48">
      <w:pPr>
        <w:jc w:val="both"/>
        <w:rPr>
          <w:rFonts w:ascii="Arial" w:eastAsia="Arial" w:hAnsi="Arial" w:cs="Arial"/>
          <w:b/>
          <w:color w:val="000000"/>
          <w:sz w:val="22"/>
          <w:szCs w:val="22"/>
        </w:rPr>
      </w:pPr>
      <w:r w:rsidRPr="00EA7E75">
        <w:rPr>
          <w:rFonts w:ascii="Arial" w:eastAsia="Arial" w:hAnsi="Arial" w:cs="Arial"/>
          <w:color w:val="000000"/>
          <w:sz w:val="22"/>
          <w:szCs w:val="22"/>
        </w:rPr>
        <w:t>Cordialmente,</w:t>
      </w:r>
    </w:p>
    <w:p w14:paraId="37B29C27" w14:textId="77777777" w:rsidR="00A73BCD" w:rsidRPr="00EA7E75" w:rsidRDefault="00A73BCD" w:rsidP="004B4C48">
      <w:pPr>
        <w:jc w:val="both"/>
        <w:rPr>
          <w:rFonts w:ascii="Arial" w:eastAsia="Arial" w:hAnsi="Arial" w:cs="Arial"/>
          <w:b/>
          <w:color w:val="000000"/>
          <w:sz w:val="22"/>
          <w:szCs w:val="22"/>
        </w:rPr>
      </w:pPr>
    </w:p>
    <w:p w14:paraId="30DAC4DC" w14:textId="2CB97A6E" w:rsidR="00A73BCD" w:rsidRDefault="00A73BCD" w:rsidP="004B4C48">
      <w:pPr>
        <w:jc w:val="both"/>
        <w:rPr>
          <w:rFonts w:ascii="Arial" w:eastAsia="Arial" w:hAnsi="Arial" w:cs="Arial"/>
          <w:b/>
          <w:color w:val="000000"/>
          <w:sz w:val="22"/>
          <w:szCs w:val="22"/>
        </w:rPr>
      </w:pPr>
    </w:p>
    <w:p w14:paraId="629AA7B9" w14:textId="62215546" w:rsidR="009F594B" w:rsidRDefault="009F594B" w:rsidP="004B4C48">
      <w:pPr>
        <w:jc w:val="both"/>
        <w:rPr>
          <w:rFonts w:ascii="Arial" w:eastAsia="Arial" w:hAnsi="Arial" w:cs="Arial"/>
          <w:b/>
          <w:color w:val="000000"/>
          <w:sz w:val="22"/>
          <w:szCs w:val="22"/>
        </w:rPr>
      </w:pPr>
    </w:p>
    <w:p w14:paraId="33D13BF1" w14:textId="77777777" w:rsidR="009F594B" w:rsidRPr="00EA7E75" w:rsidRDefault="009F594B" w:rsidP="004B4C48">
      <w:pPr>
        <w:jc w:val="both"/>
        <w:rPr>
          <w:rFonts w:ascii="Arial" w:eastAsia="Arial" w:hAnsi="Arial" w:cs="Arial"/>
          <w:b/>
          <w:color w:val="000000"/>
          <w:sz w:val="22"/>
          <w:szCs w:val="22"/>
        </w:rPr>
      </w:pPr>
    </w:p>
    <w:p w14:paraId="53BF03E3" w14:textId="77777777" w:rsidR="00A73BCD" w:rsidRPr="00EA7E75" w:rsidRDefault="00A73BCD" w:rsidP="004B4C48">
      <w:pPr>
        <w:jc w:val="center"/>
        <w:rPr>
          <w:rFonts w:ascii="Arial" w:eastAsia="Arial" w:hAnsi="Arial" w:cs="Arial"/>
          <w:b/>
          <w:color w:val="000000"/>
          <w:sz w:val="22"/>
          <w:szCs w:val="22"/>
        </w:rPr>
      </w:pPr>
    </w:p>
    <w:p w14:paraId="6204FEBE" w14:textId="77777777" w:rsidR="00A73BCD" w:rsidRPr="00EA7E75" w:rsidRDefault="00292A27" w:rsidP="004B4C48">
      <w:pPr>
        <w:jc w:val="center"/>
        <w:rPr>
          <w:rFonts w:ascii="Arial" w:eastAsia="Arial" w:hAnsi="Arial" w:cs="Arial"/>
          <w:b/>
          <w:color w:val="000000"/>
          <w:sz w:val="22"/>
          <w:szCs w:val="22"/>
        </w:rPr>
      </w:pPr>
      <w:r w:rsidRPr="00EA7E75">
        <w:rPr>
          <w:rFonts w:ascii="Arial" w:eastAsia="Arial" w:hAnsi="Arial" w:cs="Arial"/>
          <w:b/>
          <w:color w:val="000000"/>
          <w:sz w:val="22"/>
          <w:szCs w:val="22"/>
        </w:rPr>
        <w:t>HERNÁN DARÍO CADAVID MÁRQUEZ</w:t>
      </w:r>
    </w:p>
    <w:p w14:paraId="74ADB2B6" w14:textId="77777777" w:rsidR="00A73BCD" w:rsidRPr="00EA7E75" w:rsidRDefault="00292A27" w:rsidP="004B4C48">
      <w:pPr>
        <w:jc w:val="center"/>
        <w:rPr>
          <w:rFonts w:ascii="Arial" w:eastAsia="Arial" w:hAnsi="Arial" w:cs="Arial"/>
          <w:b/>
          <w:color w:val="000000"/>
          <w:sz w:val="22"/>
          <w:szCs w:val="22"/>
        </w:rPr>
      </w:pPr>
      <w:r w:rsidRPr="00EA7E75">
        <w:rPr>
          <w:rFonts w:ascii="Arial" w:eastAsia="Arial" w:hAnsi="Arial" w:cs="Arial"/>
          <w:b/>
          <w:color w:val="000000"/>
          <w:sz w:val="22"/>
          <w:szCs w:val="22"/>
        </w:rPr>
        <w:t>Representante a la Cámara</w:t>
      </w:r>
    </w:p>
    <w:p w14:paraId="46ADDB57" w14:textId="77777777" w:rsidR="00A73BCD" w:rsidRPr="00EA7E75" w:rsidRDefault="00292A27" w:rsidP="004B4C48">
      <w:pPr>
        <w:jc w:val="center"/>
        <w:rPr>
          <w:rFonts w:ascii="Arial" w:eastAsia="Arial" w:hAnsi="Arial" w:cs="Arial"/>
          <w:b/>
          <w:color w:val="000000"/>
          <w:sz w:val="22"/>
          <w:szCs w:val="22"/>
        </w:rPr>
      </w:pPr>
      <w:r w:rsidRPr="00EA7E75">
        <w:rPr>
          <w:rFonts w:ascii="Arial" w:eastAsia="Arial" w:hAnsi="Arial" w:cs="Arial"/>
          <w:b/>
          <w:color w:val="000000"/>
          <w:sz w:val="22"/>
          <w:szCs w:val="22"/>
        </w:rPr>
        <w:t>Departamento de Antioquia</w:t>
      </w:r>
    </w:p>
    <w:p w14:paraId="16C46FC0" w14:textId="77777777" w:rsidR="00A73BCD" w:rsidRPr="00EA7E75" w:rsidRDefault="00292A27" w:rsidP="004B4C48">
      <w:pPr>
        <w:jc w:val="center"/>
        <w:rPr>
          <w:rFonts w:ascii="Arial" w:eastAsia="Arial" w:hAnsi="Arial" w:cs="Arial"/>
          <w:b/>
          <w:color w:val="000000"/>
          <w:sz w:val="22"/>
          <w:szCs w:val="22"/>
        </w:rPr>
      </w:pPr>
      <w:r w:rsidRPr="00EA7E75">
        <w:rPr>
          <w:rFonts w:ascii="Arial" w:eastAsia="Arial" w:hAnsi="Arial" w:cs="Arial"/>
          <w:b/>
          <w:color w:val="000000"/>
          <w:sz w:val="22"/>
          <w:szCs w:val="22"/>
        </w:rPr>
        <w:t>Ponente</w:t>
      </w:r>
    </w:p>
    <w:p w14:paraId="08FFD5BF" w14:textId="77777777" w:rsidR="00A73BCD" w:rsidRPr="00EA7E75" w:rsidRDefault="00A73BCD" w:rsidP="004B4C48">
      <w:pPr>
        <w:jc w:val="both"/>
        <w:rPr>
          <w:rFonts w:ascii="Arial" w:eastAsia="Arial" w:hAnsi="Arial" w:cs="Arial"/>
          <w:color w:val="000000"/>
          <w:sz w:val="22"/>
          <w:szCs w:val="22"/>
        </w:rPr>
      </w:pPr>
    </w:p>
    <w:sectPr w:rsidR="00A73BCD" w:rsidRPr="00EA7E75">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682EF" w14:textId="77777777" w:rsidR="00A95F54" w:rsidRDefault="00A95F54">
      <w:r>
        <w:separator/>
      </w:r>
    </w:p>
  </w:endnote>
  <w:endnote w:type="continuationSeparator" w:id="0">
    <w:p w14:paraId="02E4DA0F" w14:textId="77777777" w:rsidR="00A95F54" w:rsidRDefault="00A95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Segoe U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Playfair Display">
    <w:altName w:val="Playfair Display"/>
    <w:charset w:val="00"/>
    <w:family w:val="auto"/>
    <w:pitch w:val="variable"/>
    <w:sig w:usb0="20000207" w:usb1="00000000" w:usb2="00000000" w:usb3="00000000" w:csb0="00000197" w:csb1="00000000"/>
  </w:font>
  <w:font w:name="Raleway">
    <w:altName w:val="Trebuchet MS"/>
    <w:charset w:val="00"/>
    <w:family w:val="auto"/>
    <w:pitch w:val="variable"/>
    <w:sig w:usb0="A00002FF" w:usb1="5000205B" w:usb2="00000000" w:usb3="00000000" w:csb0="00000197" w:csb1="00000000"/>
  </w:font>
  <w:font w:name="Lora">
    <w:altName w:val="Cambria"/>
    <w:charset w:val="00"/>
    <w:family w:val="auto"/>
    <w:pitch w:val="variable"/>
    <w:sig w:usb0="A00002F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FA08E" w14:textId="77777777" w:rsidR="00A16C06" w:rsidRDefault="00A16C06">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35EA7" w14:textId="77777777" w:rsidR="00A16C06" w:rsidRDefault="00A16C06">
    <w:pPr>
      <w:tabs>
        <w:tab w:val="left" w:pos="3105"/>
      </w:tabs>
    </w:pPr>
    <w:r>
      <w:rPr>
        <w:noProof/>
      </w:rPr>
      <mc:AlternateContent>
        <mc:Choice Requires="wps">
          <w:drawing>
            <wp:anchor distT="0" distB="0" distL="114300" distR="114300" simplePos="0" relativeHeight="251661312" behindDoc="0" locked="0" layoutInCell="1" hidden="0" allowOverlap="1" wp14:anchorId="280B5B05" wp14:editId="56AF9CBE">
              <wp:simplePos x="0" y="0"/>
              <wp:positionH relativeFrom="column">
                <wp:posOffset>1371600</wp:posOffset>
              </wp:positionH>
              <wp:positionV relativeFrom="paragraph">
                <wp:posOffset>-76199</wp:posOffset>
              </wp:positionV>
              <wp:extent cx="3205486" cy="381000"/>
              <wp:effectExtent l="0" t="0" r="0" b="0"/>
              <wp:wrapNone/>
              <wp:docPr id="36" name="Rectángulo 36"/>
              <wp:cNvGraphicFramePr/>
              <a:graphic xmlns:a="http://schemas.openxmlformats.org/drawingml/2006/main">
                <a:graphicData uri="http://schemas.microsoft.com/office/word/2010/wordprocessingShape">
                  <wps:wsp>
                    <wps:cNvSpPr/>
                    <wps:spPr>
                      <a:xfrm>
                        <a:off x="3748020" y="3594263"/>
                        <a:ext cx="3195961" cy="371475"/>
                      </a:xfrm>
                      <a:prstGeom prst="rect">
                        <a:avLst/>
                      </a:prstGeom>
                      <a:noFill/>
                      <a:ln>
                        <a:noFill/>
                      </a:ln>
                    </wps:spPr>
                    <wps:txbx>
                      <w:txbxContent>
                        <w:p w14:paraId="64E8A987" w14:textId="77777777" w:rsidR="00A16C06" w:rsidRDefault="00A16C06">
                          <w:pPr>
                            <w:jc w:val="center"/>
                            <w:textDirection w:val="btLr"/>
                          </w:pPr>
                          <w:r>
                            <w:rPr>
                              <w:rFonts w:ascii="Lora" w:eastAsia="Lora" w:hAnsi="Lora" w:cs="Lora"/>
                              <w:color w:val="BD9E55"/>
                              <w:sz w:val="20"/>
                            </w:rPr>
                            <w:t>Carrera 7 #8-68 Oficina 423B</w:t>
                          </w:r>
                        </w:p>
                        <w:p w14:paraId="4CBC9CE0" w14:textId="77777777" w:rsidR="00A16C06" w:rsidRDefault="00A16C06">
                          <w:pPr>
                            <w:jc w:val="center"/>
                            <w:textDirection w:val="btLr"/>
                          </w:pPr>
                          <w:r>
                            <w:rPr>
                              <w:rFonts w:ascii="Lora" w:eastAsia="Lora" w:hAnsi="Lora" w:cs="Lora"/>
                              <w:color w:val="BD9E55"/>
                              <w:sz w:val="20"/>
                            </w:rPr>
                            <w:t>Congreso de la República de Colombia</w:t>
                          </w:r>
                        </w:p>
                      </w:txbxContent>
                    </wps:txbx>
                    <wps:bodyPr spcFirstLastPara="1" wrap="square" lIns="0" tIns="0" rIns="0" bIns="0" anchor="t" anchorCtr="0">
                      <a:noAutofit/>
                    </wps:bodyPr>
                  </wps:wsp>
                </a:graphicData>
              </a:graphic>
            </wp:anchor>
          </w:drawing>
        </mc:Choice>
        <mc:Fallback>
          <w:pict>
            <v:rect w14:anchorId="280B5B05" id="Rectángulo 36" o:spid="_x0000_s1033" style="position:absolute;margin-left:108pt;margin-top:-6pt;width:252.4pt;height:30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840QEAAHsDAAAOAAAAZHJzL2Uyb0RvYy54bWysU9uO2yAUfK/Uf0C8N3ayuWysOKuqq1SV&#10;Vm3UbT+AYIiRgEOBxM7n9Fv6Yz3geLftvq36gofD0TAzHG/ueqPJWfigwNZ0OikpEZZDo+yxpt+/&#10;7d7dUhIisw3TYEVNLyLQu+3bN5vOVWIGLehGeIIkNlSdq2kbo6uKIvBWGBYm4ITFQwnesIhbfywa&#10;zzpkN7qYleWy6MA3zgMXIWD1fjik28wvpeDxi5RBRKJritpiXn1eD2ktthtWHT1zreJXGewVKgxT&#10;Fi99orpnkZGTVy+ojOIeAsg44WAKkFJxkT2gm2n5j5vHljmRvWA4wT3FFP4fLf983nuimpreLCmx&#10;zOAbfcXUfv20x5MGglWMqHOhws5Ht/fXXUCY/PbSm/RFJ6RHktX8tpxh0BfEi/V8trwZIhZ9JDw1&#10;TNeL9XJKCU8dq+l8tUgNxTOT8yF+FGBIAjX1KCYny84PIQ6tY0u62MJOaY11Vmn7VwE5U6VI4ge5&#10;CcX+0A9+R2MHaC6YQXB8p/DKBxbinnmcAlTZ4WTUNPw4MS8o0Z8sRp/GaAR+BIcRMMtbwAGLlAzw&#10;Q8zjNkh7f4ogVbaRxAxXXzXiC+cgrtOYRujPfe56/me2vwEAAP//AwBQSwMEFAAGAAgAAAAhAKij&#10;44ThAAAACgEAAA8AAABkcnMvZG93bnJldi54bWxMj01PwzAMhu9I/IfISNy2pBUaXWk6TXxoHNmG&#10;NLhlrWkrEqdqsrXw6zEnuNnyq9fPU6wmZ8UZh9B50pDMFQikytcdNRpe90+zDESIhmpjPaGGLwyw&#10;Ki8vCpPXfqQtnnexEVxCITca2hj7XMpQtehMmPseiW8ffnAm8jo0sh7MyOXOylSphXSmI/7Qmh7v&#10;W6w+dyenYZP167dn/z029vF9c3g5LB/2y6j19dW0vgMRcYp/YfjFZ3QomenoT1QHYTWkyYJdooZZ&#10;kvLAidtUscxRw02mQJaF/K9Q/gAAAP//AwBQSwECLQAUAAYACAAAACEAtoM4kv4AAADhAQAAEwAA&#10;AAAAAAAAAAAAAAAAAAAAW0NvbnRlbnRfVHlwZXNdLnhtbFBLAQItABQABgAIAAAAIQA4/SH/1gAA&#10;AJQBAAALAAAAAAAAAAAAAAAAAC8BAABfcmVscy8ucmVsc1BLAQItABQABgAIAAAAIQBB+T840QEA&#10;AHsDAAAOAAAAAAAAAAAAAAAAAC4CAABkcnMvZTJvRG9jLnhtbFBLAQItABQABgAIAAAAIQCoo+OE&#10;4QAAAAoBAAAPAAAAAAAAAAAAAAAAACsEAABkcnMvZG93bnJldi54bWxQSwUGAAAAAAQABADzAAAA&#10;OQUAAAAA&#10;" filled="f" stroked="f">
              <v:textbox inset="0,0,0,0">
                <w:txbxContent>
                  <w:p w14:paraId="64E8A987" w14:textId="77777777" w:rsidR="00A16C06" w:rsidRDefault="00A16C06">
                    <w:pPr>
                      <w:jc w:val="center"/>
                      <w:textDirection w:val="btLr"/>
                    </w:pPr>
                    <w:r>
                      <w:rPr>
                        <w:rFonts w:ascii="Lora" w:eastAsia="Lora" w:hAnsi="Lora" w:cs="Lora"/>
                        <w:color w:val="BD9E55"/>
                        <w:sz w:val="20"/>
                      </w:rPr>
                      <w:t>Carrera 7 #8-68 Oficina 423B</w:t>
                    </w:r>
                  </w:p>
                  <w:p w14:paraId="4CBC9CE0" w14:textId="77777777" w:rsidR="00A16C06" w:rsidRDefault="00A16C06">
                    <w:pPr>
                      <w:jc w:val="center"/>
                      <w:textDirection w:val="btLr"/>
                    </w:pPr>
                    <w:r>
                      <w:rPr>
                        <w:rFonts w:ascii="Lora" w:eastAsia="Lora" w:hAnsi="Lora" w:cs="Lora"/>
                        <w:color w:val="BD9E55"/>
                        <w:sz w:val="20"/>
                      </w:rPr>
                      <w:t>Congreso de la República de Colombia</w:t>
                    </w:r>
                  </w:p>
                </w:txbxContent>
              </v:textbox>
            </v:rect>
          </w:pict>
        </mc:Fallback>
      </mc:AlternateContent>
    </w:r>
  </w:p>
  <w:p w14:paraId="0D5302C4" w14:textId="77777777" w:rsidR="00A16C06" w:rsidRDefault="00A16C06">
    <w:pPr>
      <w:tabs>
        <w:tab w:val="left" w:pos="3105"/>
      </w:tabs>
    </w:pPr>
    <w:r>
      <w:rPr>
        <w:noProof/>
      </w:rPr>
      <mc:AlternateContent>
        <mc:Choice Requires="wps">
          <w:drawing>
            <wp:anchor distT="0" distB="0" distL="114300" distR="114300" simplePos="0" relativeHeight="251662336" behindDoc="0" locked="0" layoutInCell="1" hidden="0" allowOverlap="1" wp14:anchorId="2A1CFB44" wp14:editId="34E03C2A">
              <wp:simplePos x="0" y="0"/>
              <wp:positionH relativeFrom="column">
                <wp:posOffset>1384300</wp:posOffset>
              </wp:positionH>
              <wp:positionV relativeFrom="paragraph">
                <wp:posOffset>1193800</wp:posOffset>
              </wp:positionV>
              <wp:extent cx="2838450" cy="381000"/>
              <wp:effectExtent l="0" t="0" r="0" b="0"/>
              <wp:wrapNone/>
              <wp:docPr id="35" name="Rectángulo 35"/>
              <wp:cNvGraphicFramePr/>
              <a:graphic xmlns:a="http://schemas.openxmlformats.org/drawingml/2006/main">
                <a:graphicData uri="http://schemas.microsoft.com/office/word/2010/wordprocessingShape">
                  <wps:wsp>
                    <wps:cNvSpPr/>
                    <wps:spPr>
                      <a:xfrm>
                        <a:off x="3931538" y="3594263"/>
                        <a:ext cx="2828925" cy="371475"/>
                      </a:xfrm>
                      <a:prstGeom prst="rect">
                        <a:avLst/>
                      </a:prstGeom>
                      <a:noFill/>
                      <a:ln>
                        <a:noFill/>
                      </a:ln>
                    </wps:spPr>
                    <wps:txbx>
                      <w:txbxContent>
                        <w:p w14:paraId="3FDD4442" w14:textId="77777777" w:rsidR="00A16C06" w:rsidRDefault="00A16C06">
                          <w:pPr>
                            <w:jc w:val="center"/>
                            <w:textDirection w:val="btLr"/>
                          </w:pPr>
                          <w:r>
                            <w:rPr>
                              <w:rFonts w:ascii="Lora" w:eastAsia="Lora" w:hAnsi="Lora" w:cs="Lora"/>
                              <w:b/>
                              <w:color w:val="BD9E55"/>
                            </w:rPr>
                            <w:t>Carrera 7 #8-68 Oficina 423B</w:t>
                          </w:r>
                        </w:p>
                        <w:p w14:paraId="26907BB5" w14:textId="77777777" w:rsidR="00A16C06" w:rsidRDefault="00A16C06">
                          <w:pPr>
                            <w:jc w:val="center"/>
                            <w:textDirection w:val="btLr"/>
                          </w:pPr>
                          <w:r>
                            <w:rPr>
                              <w:rFonts w:ascii="Lora" w:eastAsia="Lora" w:hAnsi="Lora" w:cs="Lora"/>
                              <w:b/>
                              <w:color w:val="BD9E55"/>
                            </w:rPr>
                            <w:t>Congreso de la República de Colombia</w:t>
                          </w:r>
                        </w:p>
                      </w:txbxContent>
                    </wps:txbx>
                    <wps:bodyPr spcFirstLastPara="1" wrap="square" lIns="0" tIns="0" rIns="0" bIns="0" anchor="t" anchorCtr="0">
                      <a:noAutofit/>
                    </wps:bodyPr>
                  </wps:wsp>
                </a:graphicData>
              </a:graphic>
            </wp:anchor>
          </w:drawing>
        </mc:Choice>
        <mc:Fallback>
          <w:pict>
            <v:rect w14:anchorId="2A1CFB44" id="Rectángulo 35" o:spid="_x0000_s1034" style="position:absolute;margin-left:109pt;margin-top:94pt;width:223.5pt;height:30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yCT0gEAAHsDAAAOAAAAZHJzL2Uyb0RvYy54bWysU9uO0zAQfUfiHyy/0zRpd7eNmq4QqyKk&#10;FVQsfIDr2I0l22Nst0k/h2/hxxg7zS6XN8SLMx6PzpxzZrK5H4wmZ+GDAtvQcjanRFgOrbLHhn79&#10;snuzoiREZlumwYqGXkSg99vXrza9q0UFHehWeIIgNtS9a2gXo6uLIvBOGBZm4ITFRwnesIhXfyxa&#10;z3pEN7qo5vPbogffOg9chIDZh/GRbjO+lILHT1IGEYluKHKL+fT5PKSz2G5YffTMdYpfabB/YGGY&#10;stj0GeqBRUZOXv0FZRT3EEDGGQdTgJSKi6wB1ZTzP9Q8dcyJrAXNCe7ZpvD/YPnH894T1TZ0cUOJ&#10;ZQZn9Bld+/HdHk8aCGbRot6FGiuf3N5fbwHDpHeQ3qQvKiEDgqwX5c0CZ35JgOtldbsYLRZDJBwL&#10;qlW1WlfYiqeKu3J5lxsUL0jOh/hegCEpaKhHMtlZdn4MEbtj6VSSGlvYKa3zGLX9LYGFKVMk8iPd&#10;FMXhMGS9y0nYAdoLehAc3yls+chC3DOPW1BS0uNmNDR8OzEvKNEfLFqf1mgK/BQcpoBZ3gEuWKRk&#10;DN/FvG4jtbenCFJlGYnM2PrKESec1V23Ma3Qr/dc9fLPbH8CAAD//wMAUEsDBBQABgAIAAAAIQCy&#10;fF7x3wAAAAsBAAAPAAAAZHJzL2Rvd25yZXYueG1sTE/LTsMwELwj8Q/WInGjTiuI0jROVfFQOdIW&#10;qfTmxksSYa+j2G0CX8/2BLeZndHsTLEcnRVn7EPrScF0koBAqrxpqVbwvnu5y0CEqMlo6wkVfGOA&#10;ZXl9Vejc+IE2eN7GWnAIhVwraGLscilD1aDTYeI7JNY+fe90ZNrX0vR64HBn5SxJUul0S/yh0R0+&#10;Nlh9bU9OwTrrVh+v/meo7fNhvX/bz59286jU7c24WoCIOMY/M1zqc3UoudPRn8gEYRXMphlviSxk&#10;F8CONH1gcGTpni+yLOT/DeUvAAAA//8DAFBLAQItABQABgAIAAAAIQC2gziS/gAAAOEBAAATAAAA&#10;AAAAAAAAAAAAAAAAAABbQ29udGVudF9UeXBlc10ueG1sUEsBAi0AFAAGAAgAAAAhADj9If/WAAAA&#10;lAEAAAsAAAAAAAAAAAAAAAAALwEAAF9yZWxzLy5yZWxzUEsBAi0AFAAGAAgAAAAhAFCfIJPSAQAA&#10;ewMAAA4AAAAAAAAAAAAAAAAALgIAAGRycy9lMm9Eb2MueG1sUEsBAi0AFAAGAAgAAAAhALJ8XvHf&#10;AAAACwEAAA8AAAAAAAAAAAAAAAAALAQAAGRycy9kb3ducmV2LnhtbFBLBQYAAAAABAAEAPMAAAA4&#10;BQAAAAA=&#10;" filled="f" stroked="f">
              <v:textbox inset="0,0,0,0">
                <w:txbxContent>
                  <w:p w14:paraId="3FDD4442" w14:textId="77777777" w:rsidR="00A16C06" w:rsidRDefault="00A16C06">
                    <w:pPr>
                      <w:jc w:val="center"/>
                      <w:textDirection w:val="btLr"/>
                    </w:pPr>
                    <w:r>
                      <w:rPr>
                        <w:rFonts w:ascii="Lora" w:eastAsia="Lora" w:hAnsi="Lora" w:cs="Lora"/>
                        <w:b/>
                        <w:color w:val="BD9E55"/>
                      </w:rPr>
                      <w:t>Carrera 7 #8-68 Oficina 423B</w:t>
                    </w:r>
                  </w:p>
                  <w:p w14:paraId="26907BB5" w14:textId="77777777" w:rsidR="00A16C06" w:rsidRDefault="00A16C06">
                    <w:pPr>
                      <w:jc w:val="center"/>
                      <w:textDirection w:val="btLr"/>
                    </w:pPr>
                    <w:r>
                      <w:rPr>
                        <w:rFonts w:ascii="Lora" w:eastAsia="Lora" w:hAnsi="Lora" w:cs="Lora"/>
                        <w:b/>
                        <w:color w:val="BD9E55"/>
                      </w:rPr>
                      <w:t>Congreso de la República de Colombia</w:t>
                    </w:r>
                  </w:p>
                </w:txbxContent>
              </v:textbox>
            </v:rect>
          </w:pict>
        </mc:Fallback>
      </mc:AlternateContent>
    </w:r>
    <w:r>
      <w:rPr>
        <w:noProof/>
      </w:rPr>
      <mc:AlternateContent>
        <mc:Choice Requires="wpg">
          <w:drawing>
            <wp:anchor distT="0" distB="0" distL="114300" distR="114300" simplePos="0" relativeHeight="251663360" behindDoc="0" locked="0" layoutInCell="1" hidden="0" allowOverlap="1" wp14:anchorId="1970F6A5" wp14:editId="1DB2D430">
              <wp:simplePos x="0" y="0"/>
              <wp:positionH relativeFrom="column">
                <wp:posOffset>3949700</wp:posOffset>
              </wp:positionH>
              <wp:positionV relativeFrom="paragraph">
                <wp:posOffset>1803400</wp:posOffset>
              </wp:positionV>
              <wp:extent cx="2028825" cy="246445"/>
              <wp:effectExtent l="0" t="0" r="0" b="0"/>
              <wp:wrapNone/>
              <wp:docPr id="38" name="Grupo 38"/>
              <wp:cNvGraphicFramePr/>
              <a:graphic xmlns:a="http://schemas.openxmlformats.org/drawingml/2006/main">
                <a:graphicData uri="http://schemas.microsoft.com/office/word/2010/wordprocessingGroup">
                  <wpg:wgp>
                    <wpg:cNvGrpSpPr/>
                    <wpg:grpSpPr>
                      <a:xfrm>
                        <a:off x="0" y="0"/>
                        <a:ext cx="2028825" cy="246445"/>
                        <a:chOff x="4331575" y="3656775"/>
                        <a:chExt cx="2028850" cy="246450"/>
                      </a:xfrm>
                    </wpg:grpSpPr>
                    <wpg:grpSp>
                      <wpg:cNvPr id="3" name="Grupo 3"/>
                      <wpg:cNvGrpSpPr/>
                      <wpg:grpSpPr>
                        <a:xfrm>
                          <a:off x="4331588" y="3656778"/>
                          <a:ext cx="2028825" cy="246445"/>
                          <a:chOff x="4160039" y="96817"/>
                          <a:chExt cx="3439874" cy="487373"/>
                        </a:xfrm>
                      </wpg:grpSpPr>
                      <wps:wsp>
                        <wps:cNvPr id="6" name="Rectángulo 6"/>
                        <wps:cNvSpPr/>
                        <wps:spPr>
                          <a:xfrm>
                            <a:off x="4160039" y="96817"/>
                            <a:ext cx="3439850" cy="487350"/>
                          </a:xfrm>
                          <a:prstGeom prst="rect">
                            <a:avLst/>
                          </a:prstGeom>
                          <a:noFill/>
                          <a:ln>
                            <a:noFill/>
                          </a:ln>
                        </wps:spPr>
                        <wps:txbx>
                          <w:txbxContent>
                            <w:p w14:paraId="1D82D08B" w14:textId="77777777" w:rsidR="00A16C06" w:rsidRDefault="00A16C06">
                              <w:pPr>
                                <w:textDirection w:val="btLr"/>
                              </w:pPr>
                            </w:p>
                          </w:txbxContent>
                        </wps:txbx>
                        <wps:bodyPr spcFirstLastPara="1" wrap="square" lIns="91425" tIns="91425" rIns="91425" bIns="91425" anchor="ctr" anchorCtr="0">
                          <a:noAutofit/>
                        </wps:bodyPr>
                      </wps:wsp>
                      <pic:pic xmlns:pic="http://schemas.openxmlformats.org/drawingml/2006/picture">
                        <pic:nvPicPr>
                          <pic:cNvPr id="12" name="Shape 12"/>
                          <pic:cNvPicPr preferRelativeResize="0"/>
                        </pic:nvPicPr>
                        <pic:blipFill rotWithShape="1">
                          <a:blip r:embed="rId1">
                            <a:alphaModFix/>
                          </a:blip>
                          <a:srcRect/>
                          <a:stretch/>
                        </pic:blipFill>
                        <pic:spPr>
                          <a:xfrm>
                            <a:off x="4160039" y="96817"/>
                            <a:ext cx="487651" cy="487373"/>
                          </a:xfrm>
                          <a:prstGeom prst="rect">
                            <a:avLst/>
                          </a:prstGeom>
                          <a:noFill/>
                          <a:ln>
                            <a:noFill/>
                          </a:ln>
                        </pic:spPr>
                      </pic:pic>
                      <wps:wsp>
                        <wps:cNvPr id="7" name="Rectángulo 7"/>
                        <wps:cNvSpPr/>
                        <wps:spPr>
                          <a:xfrm>
                            <a:off x="4688611" y="115013"/>
                            <a:ext cx="2911302" cy="320866"/>
                          </a:xfrm>
                          <a:prstGeom prst="rect">
                            <a:avLst/>
                          </a:prstGeom>
                          <a:noFill/>
                          <a:ln>
                            <a:noFill/>
                          </a:ln>
                        </wps:spPr>
                        <wps:txbx>
                          <w:txbxContent>
                            <w:p w14:paraId="5F9B5E08" w14:textId="77777777" w:rsidR="00A16C06" w:rsidRDefault="00A16C06">
                              <w:pPr>
                                <w:textDirection w:val="btLr"/>
                              </w:pPr>
                              <w:r>
                                <w:rPr>
                                  <w:rFonts w:ascii="Lora" w:eastAsia="Lora" w:hAnsi="Lora" w:cs="Lora"/>
                                  <w:color w:val="BD9E55"/>
                                </w:rPr>
                                <w:t>601 390 4050 - Ext. 3464</w:t>
                              </w:r>
                            </w:p>
                          </w:txbxContent>
                        </wps:txbx>
                        <wps:bodyPr spcFirstLastPara="1" wrap="square" lIns="0" tIns="0" rIns="0" bIns="0" anchor="t" anchorCtr="0">
                          <a:noAutofit/>
                        </wps:bodyPr>
                      </wps:wsp>
                    </wpg:grpSp>
                  </wpg:wgp>
                </a:graphicData>
              </a:graphic>
            </wp:anchor>
          </w:drawing>
        </mc:Choice>
        <mc:Fallback>
          <w:pict>
            <v:group w14:anchorId="1970F6A5" id="Grupo 38" o:spid="_x0000_s1035" style="position:absolute;margin-left:311pt;margin-top:142pt;width:159.75pt;height:19.4pt;z-index:251663360" coordorigin="43315,36567" coordsize="20288,24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1zrbmAMAACcKAAAOAAAAZHJzL2Uyb0RvYy54bWy8VtFu2zYUfR+wfyD4&#10;3kiyZFkWYhfDsgQFui1IV/SZpiiLmCRyJGU7/Zt9y35s95KW7DrB1mToHizzUtTlPeceHun67aFr&#10;yU4YK1W/oslVTInouapkv13Rj7/dvikosY71FWtVL1b0UVj6dv39d9d7XYqZalRbCUMgSW/LvV7R&#10;xjldRpHljeiYvVJa9HCzVqZjDkKzjSrD9pC9a6NZHOfRXplKG8WFtTB7E27Stc9f14K7X+vaCkfa&#10;FYXanL8af93gNVpfs3JrmG4kP5bBXlFFx2QPm06pbphjZDDySapOcqOsqt0VV12k6lpy4TEAmiS+&#10;QHNn1KA9lm253+qJJqD2gqdXp+W/7O4NkdWKptCpnnXQozszaEUgBnL2elvCmjujP+h7c5zYhgjx&#10;HmrT4T8gIQdP6+NEqzg4wmFyFs+KYjanhMO9WZZn2TzwzhtoDj6WpWkyX8AKWJDm83wBY98Z3vx0&#10;nmQOLRyTwBiWRGMJEVY6FTYFE4IR5QVIzPFCjL7YAtiaivVMsfIFeJM8jtOlT7HMi2RxiTbN0mWx&#10;yALarFiki/Qf0cLhsSd92P+mjw8N08LLzmLvj8zlI3MPcKj++rPfDq0ieeDPr5sEYksLWnlGHdnz&#10;sEfePOixxQj6osWs1Ma6O6E6goMVNVCJP3Vs9966oIZxCW7fq1vZtl5Ibf/FBMgGZ0A0Y7E4cofN&#10;wZ8Frz6c2ajqEfBbzW8lbPmeWXfPDDhEQskeXGNF7R8DM4KS9l0PtC+TDIXuzgNzHmzOA9bzRoEZ&#10;cWcoCcGPzptTKPaHwalaemCnYo5VQ7/X11ryEn5HY4DRk8b/u4HCU25ABMGEu6/K0THz+6DfgIdp&#10;5uRGttI9ej+GdmBR/e5ectQABicNJbNRRF5jBGLozrgGn4DOilqYB9FC3p14EFZ+BksKZ/1J5k0r&#10;NbaYGOU+Sdf4rNgc5A9vHkEBpxeG+QwvwYxvFB860bvwdjG+DtXbRmpLiSlFtxFgluZdFTZhrW7Y&#10;z6q6lYegP9wVd7eG40Hx4rPOCMcbXIAQxqoD8tedFTge+RxEiG74jD98g6OClYdaPQgI0Tn/B+NZ&#10;jJo5Nx7vmLg9iOsrjCcvijwBuoCtJJnHiXfTM8deJkkagziRznQWF7k3tunl8g3oxNoDnTianGcy&#10;1Jc6D37ceG+BQXAcGAS3gcHoNG4cvsxnTi9X7z7+awRGX3zunMd+1en7bv03AAAA//8DAFBLAwQK&#10;AAAAAAAAACEAHOEBqkA/AABAPwAAFAAAAGRycy9tZWRpYS9pbWFnZTEucG5niVBORw0KGgoAAAAN&#10;SUhEUgAAAOgAAADoCAYAAADlqah4AAAAAXNSR0IArs4c6QAAAIRlWElmTU0AKgAAAAgABQESAAMA&#10;AAABAAEAAAEaAAUAAAABAAAASgEbAAUAAAABAAAAUgEoAAMAAAABAAIAAIdpAAQAAAABAAAAWgAA&#10;AAAAAAGAAAAAAQAAAYAAAAABAAOgAQADAAAAAQABAACgAgAEAAAAAQAAAOigAwAEAAAAAQAAAOgA&#10;AAAAKqisIwAAAAlwSFlzAAA7DgAAOw4BzLahgwAAPlVJREFUeAHtfQl8FdX1/73zXvISQBGCWwsK&#10;orVu+Gv91X8VbdEkhMWNJA+11o0EIqJWFGtbt6jV1g1c6hKS4FK1P3hJEJElC2p/grb6U1vQ2t+v&#10;VRDQaiXskO3N3P/3Ppjwkrxl5s7cefNeZj6fZN7cufecc8+dc5dzzzmXEu9yHQcaHxo/kA0+aKTf&#10;T0cRjXybUJJHGRnG+J3SYYSxPEboQZSSACMkmzCSTSkLEEIDDBfydDBGOlGuE+U6kIf/3olyW3Bv&#10;JYziD78V2koZ26Rp6oZtu/wbpt4UanMdM/o5QbSf1z+V1afLqy46JtvnO4UoyhgIykmQrFEQqJEQ&#10;okNTQRiE+mvgXg9a1hNKPyaatradsLWTyxs+TwU9Hk50uR4TnOFAy4KSYzRNGasobCzYfioE8WRw&#10;f5Az2K1hwQi8E/SuY4T9RaNsDe1S1hRWhDZag+qVNsIBT0CNcMl8Hto0P3gq9WvnUKaMxVQUQkmO&#10;MA/GxSUY24wRfw1m1GtUlb0+YUb9xy6mNm1J8wTUpqZ77anJQwKBnEJKlImEsCKsA4+0CXRagMEo&#10;uwlr4RX4oFbuJh0tF5a9uistCHc5kZ6AWmigptoLvqWwQBBT1VL8nQFm+iyAy5yijHSBH28RpoU6&#10;qFI/aVrom8ypnLM18QTUJL9bqi84nChZpRgpp2LUOAvTV8UkiH6VHTxSMbK+wYi2iLZpDQXXLW7t&#10;VwywWFlPQA0wsLJynP+s4XnnUUWZDk3nBE8oDTAtVhbGwtgeWkoJq35rU11jZSU2kbwrIQc8AU3A&#10;HmyDjA74s8oxXbsK2TJLyZOg3k684mtWbOfUhtu7FhTNWrLJCZzpiMMT0Bit1lIdLMRq8mb09OOx&#10;JeLxKAaP7ErCjEQjlC2FecXDhWWh1XbBzRQ43se3vyWrqk7LGuU75hIfJTdjxDw1Uxo4neoBYX0X&#10;o+rDrY20YWoopKYT7bJo7fcCumhuMHfoYHYtBsrZYMa3ZTHag2ucAxDU9TBrfGjbRlI7tTLUabxk&#10;5uXstwK6/PGJgayBA2colP4KzeqtL934bTP2OTTAv35r85bnKivfDLuRRNk09TsB5VPZ0b5R07Cy&#10;vB2j5nDZDJYGn2tEKd0LE7xOKFz4KNOBxoyMNnjOxnMAz7hzI3qSi7r6pdEiH/CnGmP3bFtJX+pv&#10;U99+JaBNtcELYEnwCNaYx8r/pgQxQPAgTJv5NA9Kqg0QtvX4+xybrd8wVdtC/LS1c/feLZNuWLHT&#10;BAa6eN5FgwMDSJ4vyzeMqrgrymEaYSPRUY2kjI7ClHIkRqvheHbvvi4jH6mM3Ti+vG6VibqnddZ+&#10;IaCNNVNO9lH/PHx8BW5qLQjeF3D7WosOYy3T6FqNhNduUDf+b0XF+12poJNP+/05g06gPjZGoeQU&#10;COwY7FueCr4dngp64uGE0f6SsEbnTCgP/TNenkxJz2gBXVkTHOqn7F6MSBWoaErN8CCMXCu5DgK5&#10;hnuEsLbw6nTZ/4v2xMFoOxbbIielevsJ/OxEB/LYHtJxbybb/WasgLbUlF6CydpjlNDDUtabRjw+&#10;yEqmkhVdbXtaTE5LU0Z2MsSRjo/vEVMCxwAKx4AUjrD7eDyzYFrda8noTsf3GSegjU9eOMKXk/00&#10;PprJqWgQuF99iGnhIhImy+AzuS4VNDiMk66qKv4ey/KdhzXzVAgsRlfnL4yoC9WO8A1FMxf/23ns&#10;8jBmkoDSVTXBWZh+3Y8p7UHyWNYXMj6OdWDkQrVTWzT+mvp/9M3Rf1JWzi85ye+jF2PmMhUj7PFO&#10;1hyKta3woLmpoLz+eSfxysSVEQIacfsigeedVQKx7bBRe5GqWnXB9Pq1MhspXWGjwzydKWw61q2X&#10;QFgdix4BQX2FtIXLM8FzJu0FdFVtcAqjrBo9dp4THzIaf7XGyPztO0mdF2TLGMcXPRkcNCRHu5RS&#10;ZTo+uB8YK2UtF5Ya/yIavbJgeqjZGqTUlk5bAeWR73x5Bz8KwSyXzkK+N0lIiIS1h/MrGj6Qji+D&#10;ETTVFI9VqG8OqngBZjyS91whpozO69yz+1dQ0HWkI1vTUkAbq0q+6/MrDWjgE6QynbFdUOXXaCp9&#10;1AuSZS+nm54pOQ5tOBsiehUg59oLvQ+099s1tSQdoxOmnYA2V5cWKwp5TqYiCEqfPTCR+x3Zqz6U&#10;CeuYPp+rixKWPRk8IieH/Qo8n4E4TtwsUcoF44ZWotJL023KmzYCuigY9A2dyO7DlPZWKS24D2g7&#10;bD6f0TrV32Saul4iz2wBvby6eHi2T7kdCqVpUChl2QK0FxDoD2DdyG4vKK/7LV6hT3D/lRYCCjvS&#10;Qw46OCskT0uLpmP0Rdim/DJ/ZugL9zdb5lLIrZbQCT+E/dRiWbVEay9Wt+64vOiWJsyU3H25XkBX&#10;PH3RyKzsrOWy1pvoRv+kEu3Gomn1f3Z3U/Uv6rCUGaco9FGMprKc599vbyPnTZ4V+srNnHW1gO7f&#10;R0OQKSnmel9hxnNLwbT6l9BAaTHdcfOHJIO2yLKmiCEmFL0fHfRQ23HA37RLZZPdHHTbtQLaUlNy&#10;EaLovYxGsV3Dh/nsgvb2tjnnXbtsm+2N7gG0nQM81ClVsh+HoMKU0N4L090d0DuUuNWFzZUC2rIg&#10;OANjGrentXuf7NOwSmYUTQ+9bm8ze9Cc4MCqmpLzIaRP4c9eR3sE2taI9tPCsvpFTtTDDA67BcAM&#10;7ph5W2qDN6HXqLJXOLFfTchjrdvJKZ5wxmR7WiTml9cv3U06T+QzIFsJhtYYVk4vNy8ovdpWuDYA&#10;c9UI2lJbegf2wu6xoV7RIL7SwtpVhTPqG6MTvd/pzQHMshDdn8xHLYbYVxNuecSuLyirf9I+mNYg&#10;uWYEhf/mA3YLJ0bNpbDvGuMJp7WPxI2lC6aF6jpUdQymRm/YRx++QKr8blVNqcy9dlPkumIEjQin&#10;Qn9uivJEmffZzt6SX1b3aKJs3rv050BlJVHOHlF6B7Zj7sLeqW3fM6bRt8IJ/MFUc8i2ColWxO5p&#10;LXrUr1WmTi0qb/hvUZq8cunHgabqkkk+n/IiKLdtysuYdl2qp7spFdDmBSWzFaLMtetzgHC+o5GO&#10;0vFlr35pF0wPTvpwIGKFxJQG+4wb8EXB9DC/LPRcqriQMgHFtLaCKvQZuyoOTj7/adf66amKiJes&#10;Hitqg8dnEXY9ZmFnIC/W/ux/iMqe8Jy9k3HO3PulVecPyPXnvIjJ7hRzJWPnhh5DpRq7NL+8LhQ7&#10;h9zUlAhoxMmakDq7tlLAxLugNLBb+2sL5/nJ2zmB3Eowmh8v4Y8GyhufaGwWjLerotO939Y4EFmX&#10;Di99mCh0tjVI+0tjn5QRtaigrOENW+CZAOK4gHLzPYwfb4JGyxZC+MARSV0rg7keX3u46tpvplaB&#10;ut4DU8W40R64kGqa+uPx5Q1rXFWBDCAG39p1TCFw6rcj5CpC3KjqmYXTF3/iJGscFdDG6uAon4/9&#10;yRbbWjhTw5b2wlT0askaqKmmNN9HI4beJyfLy99DSP+yemPoNPT83oG2RhhmIk/kNAFKFqJIjoli&#10;8bJuYGrHDwumv/p1vAx2pzsmoPtdxt7GtPYEGyqxLUy0iW7zQOFKCsKUh0XWP0xj13hTXRu+jBgg&#10;eIcJz5gl+NgHxnhtKgmd6XttXe3jzq9YutdUQcHMjhgq8Onefn9Oy8IJZdC/u1j4HDcJJw+KhXX1&#10;b6Dx+5uIcPK2ww75vc1VwcGC7egVS8ABbgivhtl46GR3JMhm6BWE/AcDsgLPGcpsQyZHBDQSCcGG&#10;c1HA4C/VLvbjCWWL/2pD3e0AQeF1c+XQHPZ/UO3/AkImHrKDkkOJn1XaQZQHoy8HimbUvU3D6rno&#10;4Fv7vjWbQoPNtcFbzJYSyS99ihuJIeSj9SLERZfhIycXzqKK+r9Hp6fq9z4XqMAiCOaPbKMB2kJo&#10;vU6ZWBb6X9tgeoB6cAB6kNN8ClmFmY6l2QpX7hGmFsrWgUgdQXn0vUiArx4sEnrYFmbqeLcIZ2Xl&#10;OD/1BZbZKpycLfCqyKbENsMNIU5neCF4M72vMXUyBMxSuBOMbD5KfAt5LCWZLJMmoDxurT+LLsbi&#10;ytoxDNDWcoWQi6a15KzheZehUU6T1DCTuNmaJNgeWHBg35aWdhE8V+BLYeHCsiRb8dXzQ6EtQElY&#10;VJqA8qDSGBK+mxB7kpfo5XB6tHahmxRCnGSsNaUKEA7XnSuz0ZOwvV+8xt55C9PIxdBrWNrawlT5&#10;9NFZo+6VxTQpAsothbDXWW6VaE0j5bLn+CI04vQy++PjRBOCQ4eOyRp5XXSS99t+DhROr1tCqGbd&#10;2ojRW3iQM/spjNiE2guWH2TEz0qxChWj513jy0O/twpHSnnKPpUCNwqoQuidsCsdFpXk/ZTAAYyk&#10;j+Nbe8wKaIyiOM2CvsDNOq3AiVXW7hGUKvyUsQSmbbGI6J3GDd/dalvLadU0zYGOgx4Co+/7evPG&#10;e7afA7Diugnf3BIrkKE0GpEbyLXN+UOnxVYBba4tvQ69SYEOXOSONcE7WzfSGSJlZZXhFkIRG+L9&#10;CLiSwWqDGqS1fGXtFFlxYQ2SkPnZuIml2rrzMthcfmSptog62LSg5FJLMHoVtk1A+cnWmJbd3wu+&#10;qUcI59fcn3NqZQjbgam/uOsSHMph7K58jC2QF6IVN2GNzuFKLJlU8qkT9nO8qBAymbwfNo8yD5eV&#10;KfgGd1hB52PKYy2/mxLXOcIsbNsElB87j49Y/JBWhCnhkRDc4mzN4/LmZuV8Ao3tHWBqDup2/Gj/&#10;MdfrDJ5QHvonXMWkCw+WC+N4gCwdr3eXxwHeppRpl8N9AX2v4MUtwnJ9tu1l22JJxId1H4kEmRas&#10;FdZ1RLupcFr9PGEANhVsfHrKYf5s3xPYS+kTJJn3rp2UHDdpWugbjm5J7QUHDSSBf2CkO9wm9PHA&#10;bNi48ZsTrq58sz1eBi/dPg6sWlCKbRN6uxWITCXj7ThJzfIIurImOJQP65Yqg+h7bhDOSEcT8P0t&#10;lnDy+kEQBwcY61bcXFj26i5orH9ppe4Gy44cPnwYP/TWuxzgwFsb6+6CjuEtS6gUUsWXSJZgoLBl&#10;AfVTdi+mf4daIOQrLOTKLJS3XHT54xMDCJhdxWcByTTQ2AMti1bcrNlY9zwIeN8yEUkAIDzML/gW&#10;VpJs3msbOMCVRh2adrmV9Sg681G5/sAvrJJjSUAba6acjGGlQpwIGFtp5Gp9yigOR7wkPz0tMGjQ&#10;GjDUkOYY+ZQs4u+eMUQ0gJr6M3EKjJXEWmSgQrMfMJbby2WVA/w0bo1qM63Agf5iDlwIj7ICw5KA&#10;+qh/Hj4cnygB6KGeKCgPrRQtb7VcU23Jf2ZnZ70LOObsain5MYIbB3X8EdtOxv6gP8u6g9eXNS4o&#10;+X+y4Htwe3Jg/LT6P2Cq+2LPVFNPuTSLPGiqRK/MwgIK06YLMZoU9IJn5vHTrTuo5SmAGYTReZur&#10;i3/oI/R14ek5JQ89WzmuO4xGuL3rVswHJHvZU4r1/uOoB2TVu5zgwK4dYa65Fz5DFA11MXxHzxKl&#10;VUhA+X4gQkg8LIqUl+OnjE29KdRmBYZoWT41V3zKCkzPxT1tKD16xIhh3U67RbOWbAI86VNQdIqn&#10;wyAEWwHe5QQHpsx+ZbuGANZWcCmU8O04oU5VSECP9Y8sA7pjRYnGtGFBqk4Z45vImJq/Cn4dIkp/&#10;dzlKb131dPDb+vPW7eQhbKBt0p9l3aHI+g0PsyILvge3JwdwLGE9lmOv9Ew19XQa9rJLTJXYn9m0&#10;gHKNJz7u20SQ7S/zFT8810J5a0Vz/fxow1HWgOwrjS5xIMtm3aNmZEagku5R1Q4csWCA/m8NzWW/&#10;ivXOS5PDAVi4zbKi1YUZ4d1QKJqWN9MFsgcNqMBUTtiLnB87n6qTrSNH1lEi1JPFa3YIy0+wRXOG&#10;/h6b0wvRkKv1Z2l3Rm7iYUylwfcA9+BAxMKNanf2SDTxgO/kxLHDg5eYKBLJakpAF80N5mKXQXxj&#10;nrE/w73nJbNE2pF/UWUwG72YJY1abDrAetJzjYHgVD+DkFpyBI6N60AqVPgBv49Z0gMcgOb9MsKB&#10;1Rtbn0K7CgeuxpdyF49waQSXnseUgA4dzK5FwSP0wubuMLaljO8Xits5mkPYI/eQo9hlYJCUEQdw&#10;T4ft7hU6wvyKhg/w+1n9Wd6dFrfUFp8jD74HOZoDlZVvhvH13hSdZuY3vpPv5E0gphR8hgV0nycH&#10;FSYOUvlSKkOXKIzKNSagvRQ3WsdtqPNOMw0olld51GyvLIbHK8U5wPftMYouE+UGvomfoyyfdRm6&#10;DAvoMf5Rl6IHEDU1a6cdqdvzxNrzRLDkVEMcEcyEKeeReTmkW3nGjwdAtPh7BcEZLga8Y4ZMNGYF&#10;ZRiolzEhB9Swxl0N1YSZ4ryEDJ3QXBOcFOd1n2TDAgqRv7lPaYMJGmPP5M8MfWEwu+3ZQPsU24HG&#10;AIjto9mR4x/2v9u2mT6OKdE/Y2S1NUlh5B5+tIatQD1gcTkQCf/KmLAuBUJqWJYMCWhLdbCQ99Rx&#10;KU7wglvXUK3ztwmyyH/F2I/kI8G8hUeWx9ksOq6I4znThJcFOpykd0qGHTQ4qzJpPi+DfRyg7G64&#10;jYZFAEJAz1lVVfx9I2UNCShVmPi+JYW9rYOnQcWqNDxQHLNfBfOnYPvjXJ2O/PL6pWjIJv1Z1p0y&#10;NosHCpcF34PbkwPYjfgMKc/2TDXxlOUzNIomFVD4ex6L9VuhCdQHsiLoNNmrPnQgwflfkSMaLIb5&#10;N0u1z0d6KG4YxUGygr2tYdw4HNjnV+YZzu9ltMwBLUx/jbVopwgglCtdviB4aLKySQXUr7ByPnlL&#10;Bijme0ZqCq5b3BrznUOJKsse7RCqbjRg1ilDi1i3Gx4iFP4NDfJUdwZJP9BKE6CAmCwJvAe2FwcK&#10;K0IbsWso5MWEbyQ7S2NX9gLZ5zGhgEbOICE0KZA+UHkCRox2onX7TcbM40AiOpg8B9D0RYGTtaPj&#10;pLZ3tFVCiSS9s4KQelHp+7aGtBTWRR8RBa7Q5MHdEwro2SMOPR/IBQ0TSIg7vYoSb1c5lSgp0W7y&#10;yAw5gdxKvR4R80aN3Kk/y7pDQL8z2j/qBlnwPbg9OYBRdB1mR409Uw0+IRBdY01xQgVmQgFFjz/d&#10;IKo+2RCWUrhn6QPMQgIlWpaF4paKYhpzbXP1lBN0IFsbaRW2XT7Sn+Xd6R08VpQ8+B7knhzQujX3&#10;PdOTPyGsKpaQ8a+4ArrsySBGTloUv2j8N9xYnB/zFj+Hg28Uig4uRRcUN9Tn71bcTA2FVJWxG2VT&#10;g1F0cBZlV8jG48HfxwF+EBPWdB8L8YOSUn4SYLyycQU0kKOVoKHjvo8HkKdrjMxP9L4/vcMoWtSy&#10;oPQ8vc78OHZ0YFZ8C3VQCe+MmgzjkhCa9zIZB5hGRc8jyvUNOZgvJWNe8QWQ0otjlkiayLZv30nq&#10;kmZzKAMlrMshVInQzI140+g5qHaz5bMpdVjx7pK9aeKh7a/psFj4vXCbJpC1mALKwzui5z9LhNka&#10;oS+mKpRJLHo1pjhgsB4L84E0KIyOGzKcdStu+CY30rqnvgdy2vcLHdM79kHzICXjAKLSb4UlWX2y&#10;fLHeY6Y6gQdBj/UupoAqLBAU3ftUWbgmFqKUpVFrZ23YRTfi2t7Bo9br8FrbyX34LRyMSocT644p&#10;9Je7SddLsd55afI4oKnCx27mDKRZF8aiLKaAQqIhoOYvaGPWuemoel4DjYW3m6+J/SUwIznYF/Bx&#10;oYxcU2eFdkOjK+78rgPqfWdkC1HVi3jU+96vvGe5HMCBwH/E/v9mMSy0NFa5PgLKN9ehYPhhrMzJ&#10;0uBetShZHsffh+m/HccZDyGj05prSr6nv84vCz2PTu09/dnaHeMmI79vbyenFMxosAmmNYr6YWk0&#10;AhWUAVrQQ0+xn3l9BDQna8B49PamwjLoDcHCbKH+2y33P/2r4Wt8uG5QFHGDSQVT3WjrKi5UP+Nm&#10;V5b4hVAycPU/AwJ/xeRZISnTZkv09aPCKtWEBBQyN/CQ4ezs3qzqI6DYWJnQO5ORZ2iwPhx/Tf0/&#10;jOR1Mk8lztmAAHzpJM5EuKAcOhvue90a8oKy0DsQz5cTlYn3DuW+hK/tlflldWekMlpFPPr6Y/r+&#10;dtggUnfEz53Yu1xvAYUiSlBAhYf23iTZ/4xpxyb7oVqA6CMP8gBsOgTaSc1GpW9Hh3i/unXHdwrL&#10;6l4AHGsjsE6Id7eFA+g4QyKAYsleDwHF+ug/AFjM9jYsHqdFpDJmymDLwVUjO6YzRw095ED8XB5t&#10;Aj2jwdPJWQOi8p9YUFZ3Gz8V2gwfvLzOcECjorJAT+In1UdT2UNAKVXOiX5p9De67y+40bDR/E7n&#10;w96scKhEabQyduvy6uLhOvy3Nn7zAJaiq/Tn3neMmGuhxj8nf1pdCcwo1/d+7z27hwPruz57GzIh&#10;tP/uC/jPja5JLwFlY6NfGv/NVhjP63xOhWl/dx5rYowYMQcEFOVBPRcP6dixZ89kCOK9PdzSENMI&#10;jV2xdSX9PtT4b+r5vbt7OVBR8X4XZm0tIhTiu+ghg/5oIIzRsZgHm77wUa00XcjBAl1E+SRlLi2J&#10;6gmlAD8rRndqn3TDig5kvxOKrcqxRwaHd4ZJp6eVTcRA976D8m4l/D2LzVIIfUkPAe0Wx+VVF40O&#10;ZGX90zxAosLaNQ9T3B1myzqYnyL05nZU9mAHcSZGxch/a2Fy+T6v/MRZvbfpxwF+cC9Oev7cPOWM&#10;tbW35enHo3RPcbP8/h6SawLwOpcLJ68KZonsAxN1kpoVWr5lrZtIoSecUtmcUuC8bfHRbTRPBEJD&#10;Zg84Uy/XLaCY2nYn6i8N3RlbYyhfqjMx4gr/VKwv3+rcs7skEpIz1Tzx8EvlACItCskGpaxbFg8I&#10;KCN8i8X0pVExIkwjslpAoyk3f+OavQ5Nu3z/WtNqjbzyLucAOmNBAaXdsqgLKEVoyJNF6ku7FCEi&#10;RHBZKUPDDhwJmJRA7Q43xGlKSqaXwRYOaKqgbDA2RicgIqCIXzMaCpSBeqLROzc1S5d1FDcGAL3r&#10;jdbN7nzA/fXW7Uq13XA9eO7lwNtfhtZi1mTemATn7+oRISMCmkXJKWLVZH8VK5eqUuytVGGGmqrK&#10;TY7sKeNDP0LM7cCxDhUKEpeVHYjI5P4p7oEh1RT/KFlrKn+KM2O/9o8pI4Fp9SnD7SFOJQeEZMRH&#10;abSAkhNFaoBASULIRXDZUUbrCDfbAccsDK5uL5hen1a8MltHL39sDsCVSsgEljLlJA4xMoJCQTQq&#10;NvgkqaoY8iRQpb0umrVkE9aCjtvlwuzrf6RVygPsag5AtoQ6ZgRNiMhkREAROda0gGJUUD8jn7nO&#10;xjVZa0H1LRYFPBngBO/RKfwlwWvvVQZzQNkbFlqDYi90JGeLEgmai/MlzfKIErKJGwWbLZfq/NhP&#10;clxANUY3pLreHv7UcIDbWWMw22keOx2JMlQhQwaaHj05MoxEG/g93a7OvbvfgFuXswG1mNaabnzy&#10;6LWRA0xIVnJwusPhik/xjRQhBdPi9SLlUl0mYsVDiaPeN4qibEt1vT38KeQAFZOVQA4ZhZNLWLfT&#10;sJkqYNhOSwHlddQ0+oqZunp5PQ5Y44DgEoeSbyuY5eaJIIeAfi5SzhVlVISkcDLSn8Z6+N26ggce&#10;EY5xAKdwCMkKZdowBZGdhQQU6t9vHKuhzYi4exw6mCabwcYFBwOJAXFfei8yngNQTP5bqJIYPDGC&#10;UtMaXI6MqdoWIaRuKUS1/3KKFKjijnAKl4fHhRxgVEhJiKgMGEEpERpBiV8MqVvYt4d1LQEtbU7Q&#10;w6hypBN4PBzu5IBGxQYzCGeegk10oRG0c/fetB5B+dklqPsyJ5oUe8ZCW1lO0ObhkM8BpilCIyi2&#10;MjGCEnKQaRIZC2O7QmDz1TQmqQVwlsyLUhHsBw4BjdhVOoHLw+E+Dqhtu4UEFHYKByHwGMkWqJIj&#10;U0MBukwVWfPFlmXopcQW8GYwUTFnBDMovLzu5cC7W9v2ClKXrcCqJmC+MOXhIdP+4rFoCaNOjKJD&#10;eNTEtGeYVwEhDvDvDMspOLaYvDB4KrCaNz2CYoui0yQq12ZnYfKcE8Rl+3xnOYHHw+FODmCmal5m&#10;GAlgBKUCIyjJiBGUNyX2RNehw3lPdrP2jhguG58H310cwAhqWmb48lNoDQqlh/newF386kEN07Rn&#10;eiTIeKC0UAZYD2Z6cEBIZrD8xDYLZLufX+1qJ4wW2HbJbBi5cn6Jp82VzGQXg4eMmrvg7M34CGp+&#10;NKREZFpsjjoHc59fsXQvzsR4XjZKv59Olo3Dg+9ODojoevioixHUvEYWY65pxZI72XaAKrWLT3Ml&#10;zyYYCR7A6P3qVxwQ2C3h61Zu6icwgopszbi7OYoq6v+OUbRJJpVQFP1n0zMlx8nE4cF2JweE7A0g&#10;m4rI4hXO2hk3gvJmZWFtnuzm9WXRn8jG4cF3FwcqK8fB3RAiavKCr3YHt8U1rf7F4pW7T5lGaJI+&#10;x7MXzqhvAj9kR/27urJyXzRFxyvoIUwJB8YeeehAEcRYt3byKa5pm1pIpm/xvIsGiyB1eRnMcsmj&#10;Ummk9Oixw4MTpeLwgLuKAzRLE/MYY3QnDBWIkCFvYICgm5qrWNeXmE0bv3kBo+jXfd/Yl4LJzkz7&#10;oHmQ3M4BqilCHmNYdLViBGVCbmO+LJ8gUnez8+rKN9uhzH1MJpXY3prUWFXyXZk4PNgu4gAVi1qC&#10;VeQWbuonNIJSNTNHUN6sTKVPwXrD9NTf+CdBKZRFtxjP7+VMZw6oTCxqyb4RFMOoSOV9inKYSLl0&#10;KMNjFiFWk2TzP/rTVU8Hv50O/PBotMYBhM4UkxXKR1D8E0GvkX2h6UXKpkUZ1jkXdErze4WiLZtk&#10;kdvSghcekZY4gLY+WgQAQ8BzRVO1zSKFoegYKVIuXcoUTH/1a+mjKCXlLQtKjkkXnnh0inEAy6VR&#10;IiU1SjbDUEFbL1IYoQSFkIrgSlWZ9g76IHBLG0WxpZMFRcDdqaqfh9cZDlBCRwph6tDWK9t2+TeI&#10;FNaPRxMpmy5lJs8KfYXQh1Uy6aWEXLaqJni6TBwe7NRyQERW4GS2t2jm4n8r/Fh2oX0/Rr69/PGJ&#10;GeXVEqsZO9vpA5xZsd7Zk4ZNF0qeACzIqndlGgcan55yGBpWwJKIbuC84FH98GWwDfxu5sIaVPHn&#10;DDrBTJl0zMtHUUxRHpdJO3h5enNNydUycXiwU8QBv/9kEcz4JjbwchEBxf0z/mD2oj42xmyZdMy/&#10;c2fXA9iTkurQjRPQHsZxc0ekI388muNzwK+IyQgijEVkcp+AUvpxfBTx32Do7hcCOmX2K9txCC+E&#10;VOo1JCeXPSkVgwc8FRwQkhGFaRGZhBsMLk1bSxR9MDVeBwjoKcZzp3fO9nD747n+wA3w6TxSXk1o&#10;cUt18OKC6aGF8nDIg9w4v/RMn59cAXfEY+F1sA37eCs+Uzf8Ph1PYreNS5QKCWhYpWs5DRGp7OxS&#10;14kQhEY4VaRcOpaJhEVh7HbptCukallNsdDGtnTa4iDgMX9baoOLEdJlDdbrFTB+yccaqhTT9tpj&#10;/ce811R7wbfiFM3o5H1+oGJBy9X2PR9x5kQEdOLMVzZgM9W07Ska4fD+tNG+ZnP9c9DoRno2WV8W&#10;eDo4R1FeXhQM+mThsAvuktoLDmpZUPrbbL//Y9B9UUy4lJyq0EB9f/SBPXNE3n+AJ7kx+ZI4cYN+&#10;tEr3vBaa3IjEJi7X962mKWP7pmZmCj4yDd4/N8uvHT0zr4g9JB+PMAa6qjZ41SAa+D+MmLdi2p9w&#10;uw1LoR+ePaJkhjC2NC3oI1QsWDkj3YNAt4BiL/RDET4oCus3Asr5UzCtvgW35SK8MlVGobObaoKX&#10;myrjQGa+zmypLX0Xe3PPAp0JrbNyD5z8D3GARNegwBJQSDYgi3/RKxEloPRtPdHMHbvsQkSYweG2&#10;vGqndiOmuqZDxZith08h85uri39otpyM/Muri4evWhB8KbLORPAz0zgoOXTQwf67TJdL6wJigxcC&#10;qXfLYreAdhJ1jRAvKDtpZU1wqFDZNC00/pr6f2DN5cQUNIf6lNdW1AaPTxWrFs0N5mLEvCNbUf4X&#10;NFgKeAbXqVmprIuTPOSKMxGNP0ZPrat97zs6rd0COrm84XMoir7QXxi/U+onbLzx/JmRs3U7vR81&#10;2SC7Nljj5WUT1pgK31E+eg8dTKAAovfgjweKs3bBOQDeAY9aA5IepbN9/iIxStlHuoKIl+8WUP6A&#10;MH+CoyiZyMv3p4vbMGP/+AZH6oxAY4jl/8fGJy8c4Qg+IGmunnICtkmaMFMYZSdOwJvQXBOcbCdM&#10;V8KiYjKBJWMPGewhoIwKCiihvLeAsq5/Xfnl9Usx61jqUK1H+3Ky/7ji6YtGOoGP+vwPYD/zIBm4&#10;4OP4SFXVaRhMM/OKOJFQeo5I7WDitzq6XA8BDYfJquiXRn+jVzx8VVXx94zmz6R8qkp+hvrI8xmN&#10;YhYfzbIDWe+0zC/+QVSy7T8XVQazMZuSNyui5PjR/mOut51wlwDMzh30I4xWAh4shKiq+kZ0NXoI&#10;6IQZ9R9jRNgUncHob5blO89o3kzKVzQ9tF7TGF+POnUdQf2+P7YsCJbKQnjwkWoeRs99ZqCykBBy&#10;5/IFwUPlgU8hZIUJyQJk7y8TKhr+FU15DwHlL9BzrozOYPQ3DB2mGs2bafm69u55iBH2DwfrlYse&#10;OtS8IPiEDJ/cz8nnPE6V1FkBZgODA4zd5yDPHEG1z2KKCnWesGHuI3t9BBQiukKsJvSk/nr+JbRu&#10;HapKr4FLGjpB5y403nXZAwe+a/eUlxu3Y5+3QXZNsJFftrJ2SkbZc58xvPgsdD5CtsdhpvaRvT4C&#10;2rFn9ypEm+8SaRy/j14sUi4TymCq+zqOcqx2ui7Y/hhDfL4/NdeWPr206vxhduHvDIfvQm/TaRe8&#10;WHDwIStZxC81SHgsvDLTfFQRmkmC1zvf2by120BBp7GPgPI9GGTuoUnSMye7Y89OiLhkcNPlfeee&#10;3bdgEN3sNL38Q8dJzNfkZuVsWFVTOpdb/ZilobE6eFpzdWmxXm5SxSufYkYwT3+Wdqfkx6A5KA2+&#10;g4D3OTiITW8xKDZVVr4Z7k1uHwHlGRAjJ9Q7o6FnaOf6cwAs3rnBsRtT3dRcEc0hbHizFd/nMMtb&#10;BUXSjJb5U74DavCq78UjODQvKL0armKv+33kf6hCF0QrbvawTr5G/KpvSZtTFPrgs5XjcmyG6ji4&#10;oUWkEJ3l4SKIYUAUU+Ziauq0jnA9DfifQKuadnliCpsOAt8VITITyhSWh5bhg38ODXVVqurDR1Tg&#10;Phftdy7x+wno2YG0fyJtB/7asb48DFNjPsrC2B259osv8gyG1RLXSPM2JBeWvboLXiu/xPtn+bPE&#10;a+Tw4cPmAP6vJeKQDppGvv39zDSBDTPWPe3hztdiFYkLDY3ajAYriFUoYRoju1vbyZFTZ4V2J8yX&#10;wS+hWT04MHDgWmxVHJ1u1eS2oJpKThs/I6R7VFCMxu+hHqfJrAv/SGkHOT5/ZugLmXhkwW6pvuBw&#10;qmRvFtqeYmxRflldTP1NzCkurwTaaZFQZSgZNCRHu1SobIYUikx1NT6COqvVtYN9fPT1+Ui04oap&#10;msqNMaReGCkGsmz2gFQkEoFTmn2VkHCCJk0jC+ORFldAaZvWgO+rz6I1HqDodCiLZkQ/98ffhdPr&#10;3oR7d3oahlPyo+bakm6F3/jyhjVow5dltyM6h5+4xb3OZF3RrdHIssBkOd6H79r8xZbl8crFFdCC&#10;6xa3Yp9KyM4U65v/bKop7nd+or2Z3LF3zy9lh0jpjdOuZ7iG9VDcYKP3VtRlr13wY8PBl6P4+Ogd&#10;d+kVu1xqU5tqg+eDgtEiVEAhuzByJm2cwnEFlOeHdZDwvp5CfXzR368vbsDANPUS+R+2BDZj/Txi&#10;xLBbdMiTpjfw9ZX0KShG0dNbakqu0PGmwx2aVOEwOCphNYnqmFBA39pU14jF+6ZEABK8u6DpmZLj&#10;ErzvF68Kpy/+BGaAN6ZlZSm9NdoPdet2ApNGslF6XSj9zaIng4Ok47EBQcSKC0sCEVDg5bqiafV/&#10;TlQ2oYBWIkgWev8FiQDEexdRNviV2fHe96f0wrL6aqiL6tKtzlxxAz/UB3W6953jo3WPqnq63XdM&#10;dI/My0mPs1MR8UJ4pgjZSjpDTSigEcaH6QKuehdqBIVc5R1nsI9zULeVQzXO9yLT7GKXYsvtDJ1o&#10;dDaLMCN4S3+WdQeO2W4P6cpniIzSEkEetHd0tL2YrGxSAcVx8Bvh4iKkLALy3Jwc9qtkRPSH9+Dj&#10;ji4SLkVd29OrvpgL0ci2S7fihnbxoGmCnbbBymMUDRCmPGwwe0qy+bKVSjAFS1DzFzqgl8+7dtm2&#10;ZCWTCigHACNwYUZhnj1DxDY0GeHp+H5C2eK/4sO+Lt1ox0f4A1gUXanTnV/R8AE6baGljw7DyB1d&#10;wxTYCJ9rJK/TeWBGeSLa8hIxvNi/DLO5RsoaEtDCstBqECNkvsd7wmyfcrsRYvpDnoKyUC16T+kf&#10;t+28pKSH4kbtUG9D57vTdjy9AMJo4lFXRtln5G6uZ+lFrqFHyNJKHhzBSGbDCODILTyKIhDSNLev&#10;J4wwy648nbv3XItpSULtnV24bIRzxNDcA2fT8NOfUYd7bIQfExRG71OGTCSuMnzBWa7fw7HLomtP&#10;omrGZ6SGBbS1kTZA8tfH5GKyRIRbxELmoWTZ+st7vj+qkk7u2iXfU8ROpjJyY3RHu3UTfQKzgX/Y&#10;iSIWLOzH3/vaU5OHxHqXijR4/WB6ivFT4ILm9kPuO2y0qGEBnRoKqbB6sCBkOFqvtvgco4Rler7x&#10;Za9+iQ6vGNNEqU7RdvJxv+LmER3m1MoQp/0m/VnWHZ17Xk4gt1IWfDNwYQJZAnrGmSkTnRcd2m+j&#10;n5P9NiygHNC2jaQW05rPkwGN/15x53oiPsFS32A9+g4spV01fUtWYYwbF0Urbgqm1b2Gb6IpWTmr&#10;7zFcXctj9VqFY6U8j/+EZafwIIXOeB22qUJmaDAloJEek4n77KEHHjO0iJWbITDT8xaU1z8PPfmv&#10;06mevRU38E+7EUIq5FhhuN6IMohYvfIjPCQgCPGfbkYHNSpBloSvEBTsLmSAnBq/TAkoB/vW5i3P&#10;4YZwGIIXpfdz3znB0hlZLH9a3Z1otYXpUjmMZqego63Q6d1nzkie0p9l3YG3COeRnicLfiK4+9fe&#10;tyXKk+gd2veD/LLQ4kR5Yr0zLaA8bgrs/+6JBcxIGnqgoXBsfdxI3n6Uh23a+M1V6Fu5W1d6XAq5&#10;J1px097RVon1VasDxM9NSVR6plRhBjhAtH5MI3eKlDUtoBzJtpX0JXxMH4kgjJShdOqqmhLuouNd&#10;+znAXY7aOvaCJ8zQ/liqGccVN7mB3Lt1OrhVDNwT79CfZd2B97hjfKOkO5BH088PK8bAUhCdZuY3&#10;lIGreSgcM2X0vEICuk+jq1kzhKf0KX6Euk6IdyckYvrVQYswHdqYJvyYGa242baCzAft62TTjm2O&#10;OxqfnnKYbDwcPseDOj0iigvCqakaEfZmEhJQTiw/aRpTmiWihGMbafggkv2YcPkMLchj8jA1PMGh&#10;6aI1LkJxoyi+7qgRvOPGWTXCH6NRYrAWPdgX8N1jNL+VfMAzny/LRGFgD/d57Hu+L1peWEA5wrBG&#10;56B3Ed/Ho/RqmWeMiDIl1eW40gUG6eMx3d2ealqS4qd0fPRyZV8Ab2JaGZIUT58M9OroNXCf1zYk&#10;8LClmFJfKAwK4Uza2+mvhMujoCUBnVAe+ifWopZGQfSG8z1j+r5NyA3SMTeaiO2LXX3fuiuFKfQR&#10;fiJaN1VUmwOLmY7uZwk/8N1kZ2fnfl8C6AjIyEngzGLgbkbumzwrZMlazJKA8prsIR334iPabIFR&#10;QxBo+YXKSmudhQX8ri1aOL3hT2GmnYePXXIsIGss4IqbISMixzBGAGH58xlc1Ax5a1jCTMVcvZLh&#10;5Fpi2Ka+bElry8gnrZvpvGS4kr23LKA8uDFMAGcmQ5ToPeb455w9olS6BjARDW59V1Te8N8q4yMp&#10;2e1WGjldaMPboxU3W9vo/ehYehylZyf9WFqprFP9i50wdVjH+kc9ghHawujMmMbU6ftNIXWwQnfL&#10;AsqxcnMvMMzaRjsldzVVl0wSqkWGF+JCCmudQmgEd7i1qhHFTbb/fp2+SOByxn6pP9t/Z3+IeNTY&#10;DLiltvQy9DbXWwGLdnp6f6hSK2AiZW0RUA5J7QjfAMK2ilNEqc9HX4r2lhCHlXkl+XQX6vp8l2t3&#10;r8ZJ690jD8wYX0DH/Z6E1nh/146wJSGKRVNLdckYpM+P9c5wGpZ7nXv22NYx2SagvDdDL3qz4YrE&#10;zEgPwclNi3GMnrDFRkywGZLI1fVqFzsLH/1GN1YJ01yF+SNxbXXy0J/wtSm6bnuudkRhv69j9+6x&#10;U2a/YquGm2uEEQCswcq6M1JFxq7lJwvYU12LWtzeRMDW8Dk0xSu90808g0Fjcv05L3pKo9hcK6qo&#10;/7vGOs7AFy/dICA2BYlTIaRntVQHu88Z4R47+CZeTlwq+VvAqO/s6DoBFjm3c3/a5CWM5+BKodyc&#10;AXUoMdp4qb45QWNtfnn90r5vxFNsG0G7SWgLl1tVDqCRp5w9vFQ4gkM3LRn6g/uS7trR9SNUz7Dj&#10;r6Os8JEHF80N5uo4aSe9FR3KHv3Z1J2Rv2oqOweCXjpx5isbTJU1mHl01ige/vJcg9ljZ0PExq3t&#10;9htp2C6g/MgIotErLU9rcM4lzhq9LjY3vFQ+xXtr4zdFcFx4xm3cwFLnqLzB7Oc6XRHrKM2cozKm&#10;xlugCr2mdSU5LXLOjQ7M5juMEe7ENhG+VwsXXO2Yqv5Exol+4KWci5/0jANlZluBjl5XZSorQQMt&#10;sQIn08s215Zej6XBPDSmUAhIGfzhe7dqe9d3i2Yt2cTh8wN6jzrq0E/wcyR/jnsx0qUR9uTuneG7&#10;7V5n9saJIyaupIryXO90gefb86eF7hMol7SI7SOojpEfHITfwjaIHA7/4KhCFjbVlObrcL17Xw4U&#10;ltU9oRFoeCXuO/bFmjiFK1v8OVkP6Lm4t47GyOV4jhsXGPSvCIe1MajPbNnC2VxdWkwUpVanT/SO&#10;decbb20M/Ua0fLJy0kZQjnhZTfHRAUV5H1OIvGSEJHrP1y/YByyya28pEa50fhdxhFcCf8Aa/hy3&#10;1ANni54V3W5YtpzOFPI7fHg/0GmEYH6oaez28dPrl+tpMu8tNcEJsFtbAhoOmCeKIMSWSgel3580&#10;LfSNSHEjZaQKKCcAGr1CMGMlV8EbISheHvRUO/g+oBXPgHiwMymdx5AdOpHchjCpd2DD3e+Cur2P&#10;6R8XRvSzB67mquBRGmXDQeO/0KbrD7yR+6tpQfDHWAesAJZuJZYIRlSmk2rk7PzykFC8aKM4pQso&#10;J6SlpvSX8OHrtjIxSlzvfBDSrRDS8Z6Q9uZM32cE9jrNp5Dfo2M8oe9b51LwIW+EC9o4J4UwXu0i&#10;wsnIa1g7DYqXx2g66lVRMC1kzajBADJLo5oB+JEsBeV1v4VwWXZBwsc2FAGrXvcOB07Oed6Jbdr0&#10;zfdhKfAAxq6u5CXszYEPeCfWnL9EKJfj3SCcfFobGTltEU62wAnh5C3iyAjKETU+NH6gP2/wH/Hz&#10;NP5s5eIaQpwNciF3GrcCp7+UXTm/5KQsn/IUWpvvncq+2tA+1Z2U/lrm2sxMJbhCiProH/CxW1tz&#10;AilXCm3dRCbYYQhvpA6OCSgnhh9FGMglfwbSo4wQlygPPoIOcOsS2HtaslxKhCPT3mGpcQm0q/dC&#10;UI+1u24YMfcgesDTTO18uGD6q1/bDV8UHt9K4dpafHMYQK1dEM5Pdu3sOlO2hjmaSkcFlCPmvbnf&#10;p6zBdHVwNCEiv8EwbJmRmwrKQ5acxkVwp2uZyspx/rHD867A/t+NaPxTrNaDrzHRUVa1hTvmn1+x&#10;dItVeHaW32eEQO62Aya+ta+7Ort+KMuaKR6NjgsoJ4Tva/ooXYGePCseYWbSMZo+vnpT3WzY72I7&#10;0LuMcqCxpvhHPkX5CfJPwVaY4SBcEMov0DEug8Ju4TtfhN50G9+5bS0337NsIbSfkZEllaqNK5jR&#10;IMMzJ2FzpURAOUURg2qFe61b237RawdlyBK1dedlRbc0idl86oD655021kw5yaf4z6Qa+y5OjR4F&#10;NvAZTg7apw0rr1acEbsBPP5IC7N3ucG+W9m0eN5Fhxw8OKse9J1rB43ojDpZWLugcEZ9ox3wzMJI&#10;mYByQpsXlF4NNTKsOfAZ2HEhVq/apRWPv6Ze+olbdpDrwbCXA9yfk7uMAepoWyBHjrOgU0UiwtuC&#10;H0Ac2WaJR2zhtLpnYVh/Q7z3ptMpOVnJUt5rqg1eYLqsVyCtORCJhKDQd1AJW4ST6zcwel6VSuHk&#10;DWLPyGWxaZtrg79QcIKzRTBRxcFeQu5rXUEreazWqBfezwzjQGS96R/1MLTT9nX04JHGtBk4iYy7&#10;oaX0coWAcg7A++VWeL+YOjsxGecgpqs7mPrTyeUNnyfL671PPw7w0JiR6HuWAnz1rPe+kVO7xg3C&#10;ySlL6RQ3mjX55XUPIBYa/D8jo1/0K+HfWNmeFaC+vzbXBLmm0rsyiAM8qHQWYR9ghOmOgWS5epE1&#10;J7vCLcLJ6+OaEVRnLj+oBmE8a0CY5Y1lHSa/QwP5Ynt72w2R80+iX3i/04oDPLRn5DgGKxHfY9SY&#10;a2txfuclqV5z9ibNdQLKCcQx41MVorxo1z5pVKW/QkNcDzvKuqg072eacCBiFUSVuZgZDbWTZL7P&#10;icAAxanaSklUF1cKKCeYH7Pu9zHsZyHSn80X3zPVWOe1PLaPzaA9cBI4gG9hFJwkqvCxFtoNHguq&#10;r4mqnp8KIwQjdXGtgHLisc44EQQuw8+R/NnOCyPpTtgd3bl68zdP8kOJ7YTtwbKHA8sfnxjIHjDw&#10;JsykbucRGuyBegAKhPMTmO9Nctp87wAFyX+5WkA5+ZEoAb7AUhDa7YGfvFpmcrC/c3ve/LI67sTr&#10;XS7hAJY5JTAyewjT2VEySIJwvgHD92InDd9F6uF6AeWV4oGsESv3eTRWqUglDZZZrqnhOfzoP4P5&#10;vWwSONBcU/I9OPfPhR3tOAngIyAhnLWfhj+bWVHxvuN+smbrlBYCqleqZUEpQjnS+0G0rRpeHT6m&#10;vSo0eS93hLvunlTxyqd6uneXz4F9yxlWCUzohNEVS7i4phZguZJQeiQEu8iXwgi7iIsFJ6I8Ush/&#10;YV1yaKz3tqTxOKeUPMe66L2FFaGNtsD0gMTkQNMzJccpWfQuCOWlEEt5+/L8iExGS2THEIpZSQuJ&#10;aSegvK6NT144wpebXQ/iJa1L93MUoUKg8f0D7L4eKZhev9YCn72ivTjQMr/4BzBsnwPPGaw15cyI&#10;dJR8vdlJycVuifCg02XknpYCyisWscH0jfo1ZkNzpPa8OhcZa2IaRbSAULOe5N1Nc4Cuqik5j1Bl&#10;DmZA8sOvcMsgSit53Fq3+awa5VzaCqhewZba4nMwM3oBDTFcT5N5R2/8N4T2qGZt6u8jx1zIRJYh&#10;sLkmntLsq9BG5RBM28OtxGQTzkrhxzG4dX8zJs0xEtNeQHmd+NFxuTm5VVjHBGPUUUoSj4kE5jXA&#10;K6m6oKzhTSCBDsK7dA5gxFLOGh4cTxU2HWu/8yGYtkTP0OEnunMtrbp1x88ywXk/IwRUbyxuFA+3&#10;tUelKpB0ZNH3iAKChMIKW1g0rf7P0a/62W/aUl16FlQ9F6OzLMXS43BH6x9pB3at3UcAOlqHXsgy&#10;SkB53Vp+NyWP5vrnQUgv71VXZx4Z+xy44YRKX1vf9dnb6bDXZoUxEWufQQPOjoyS+4TyW1bgiZXF&#10;fAbHzu8hnb+4sOzVXWIw3Fkq4wRUZ3NTbel4BCbDtJeM1NMcvzO2ixHagmnwChJWGjNly2Z51UWj&#10;s33+InREE7GuhA6ADHSct/sRQjA/0Zg6Pfr8l1TRIgNvxgooZxa3QBqQFcApa3QOHnNkMNAMTCxS&#10;N+HMlNXYulmjqcqa7c1kndsjPvAwnWeOyPsPhSljsZ4cC4E4C3axR5qpt5S86Pyw6r+vdTOd51QQ&#10;aSn1SAI0owVUrzs/ZS2HKg+it5+qp7nhDoHdA4H9CEYR6/Dhr8We4NqOrvaPUxVflvtaEr//ZL/C&#10;xoA/Y8Avfj8Rf5YOGrKT1+CThlMFnutoo7dNnhX6yk7YboTVLwRUZzwUGGfjxNFHUWn7vPB14Hbe&#10;I1Njsh72qBsgvOvxTX4Omr8hmrKFaGqrSn1b1Lbdre9ubdubzBMnEqj6yEMH0iwtj2rKMHzceSqj&#10;wxTKDgPMo9FJjAKekcCDe+qmqkbYB+FcjVi8N/anw7PQJv3uwmZ5aSlGq0pKI6NDmjMAny2hHfjH&#10;IwJ0oDIUwpaNyDEB1A9nkeB/ml+o2wcMroGF5aFlaV4V0+SnfeOZrvH+ApF9uhGll0LRcRdGkONE&#10;4Xjl5HEAgrkOnc5dbgtDIq/GfSH3WwHVWcEPvM2bQC7Hx/BzjDUpPUtTp6m/37Fn8iHiJT8As8pF&#10;4AWapv9e/V5Ao5qewtBhEjSVczCijotK9346woHIXuZKFfbOWGO+7gjKNEDiCWiMRuKnU0OTeTPW&#10;b6WYAjtmohaDlP6Q1I5tp5fDYTZ3woz6j/tDhc3U0RPQBNzi2w5Ktv9KMKkc09/vJMjqvTLJAb6+&#10;xJhZ3dHR9qIXCjU+8zwBjc+bHm/2H9U3HdPfErxwzb5gDyLd/sC3jyhZqBJW089tlg23lCeghlm1&#10;L+OiJ4ODDsnVzodlDYwe2ERY1QRMguhX2TFScmOMZRrOEt38xZblV1e+2d6vGGCxsp6AWmAgDMUP&#10;zh404ALKlCBGhnwwM2U2qRaqYXtRCOVO6F6bYGARag93vgbLqL22I+knAD0BtamhD3h1KBMBcgLW&#10;rNxErv9cjPwVlV0RZuqKdzZvfTuZhVP/YYy1mnoCao1/cUs3VwWPoj7tHEyBx8KjZSylDHus6W/V&#10;wysM2yUN/z+CydIaRtmacFh7fUJFw7/iMsN7IcwBT0CFWWeu4Mqa4FDECj0DgnomSn4PjD8F8upI&#10;mBZzlMbIDR9XbsgPsfyQadrbXe1735l0w4qdMXJ6STZzwBNQmxlqBhwP1ZKVHTjFT3wRrxGsY0eh&#10;QUZh7/VowHHUPQ5bHlgn0g0Y4zdgePxMYdrHKmPrwnvb1nnCaKZV7c3rCai9/LQLGl1ZVXyE3+8b&#10;CQ3ocO6BosEDBYKbBwEaBgVMHoTpICDLRgMGoJSBUTyM4yN3pFIYzzMEaaYwno/cGe4UIx5rhW1r&#10;KzqCLUjHnW3RKNlMOrT1RTMX/9su4j049nHg/wMAxiskjij6fwAAAABJRU5ErkJgglBLAwQUAAYA&#10;CAAAACEAHyXsduIAAAALAQAADwAAAGRycy9kb3ducmV2LnhtbEyPzWrDMBCE74W+g9hCb41s5QfX&#10;9TqE0PYUCk0KpbeNvbFNLMlYiu28fdVTc5tlhtlvsvWkWzFw7xprEOJZBIJNYcvGVAhfh7enBITz&#10;ZEpqrWGEKztY5/d3GaWlHc0nD3tfiVBiXEoItfddKqUratbkZrZjE7yT7TX5cPaVLHsaQ7lupYqi&#10;ldTUmPChpo63NRfn/UUjvI80bubx67A7n7bXn8Py43sXM+Ljw7R5AeF58v9h+MMP6JAHpqO9mNKJ&#10;FmGlVNjiEVSyCCIknhfxEsQRYa5UAjLP5O2G/Bc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T1zrbmAMAACcKAAAOAAAAAAAAAAAAAAAAADoCAABkcnMvZTJvRG9j&#10;LnhtbFBLAQItAAoAAAAAAAAAIQAc4QGqQD8AAEA/AAAUAAAAAAAAAAAAAAAAAP4FAABkcnMvbWVk&#10;aWEvaW1hZ2UxLnBuZ1BLAQItABQABgAIAAAAIQAfJex24gAAAAsBAAAPAAAAAAAAAAAAAAAAAHBF&#10;AABkcnMvZG93bnJldi54bWxQSwECLQAUAAYACAAAACEAqiYOvrwAAAAhAQAAGQAAAAAAAAAAAAAA&#10;AAB/RgAAZHJzL19yZWxzL2Uyb0RvYy54bWwucmVsc1BLBQYAAAAABgAGAHwBAAByRwAAAAA=&#10;">
              <v:group id="Grupo 3" o:spid="_x0000_s1036" style="position:absolute;left:43315;top:36567;width:20289;height:2465" coordorigin="41600,968" coordsize="34398,4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ángulo 6" o:spid="_x0000_s1037" style="position:absolute;left:41600;top:968;width:34398;height:48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1D82D08B" w14:textId="77777777" w:rsidR="00A16C06" w:rsidRDefault="00A16C06">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2" o:spid="_x0000_s1038" type="#_x0000_t75" style="position:absolute;left:41600;top:968;width:4876;height:487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0xXwAAAANsAAAAPAAAAZHJzL2Rvd25yZXYueG1sRE9Li8Iw&#10;EL4L/ocwgjdN9SBSG4t0ETyIuz4OHsdmbMs2k9JEzf77jbCwt/n4npPlwbTiSb1rLCuYTRMQxKXV&#10;DVcKLuftZAnCeWSNrWVS8EMO8vVwkGGq7YuP9Dz5SsQQdikqqL3vUildWZNBN7UdceTutjfoI+wr&#10;qXt8xXDTynmSLKTBhmNDjR0VNZXfp4dRcDiGrwPfivC58+5xlYY+9jNSajwKmxUIT8H/i//cOx3n&#10;z+H9SzxArn8BAAD//wMAUEsBAi0AFAAGAAgAAAAhANvh9svuAAAAhQEAABMAAAAAAAAAAAAAAAAA&#10;AAAAAFtDb250ZW50X1R5cGVzXS54bWxQSwECLQAUAAYACAAAACEAWvQsW78AAAAVAQAACwAAAAAA&#10;AAAAAAAAAAAfAQAAX3JlbHMvLnJlbHNQSwECLQAUAAYACAAAACEARPdMV8AAAADbAAAADwAAAAAA&#10;AAAAAAAAAAAHAgAAZHJzL2Rvd25yZXYueG1sUEsFBgAAAAADAAMAtwAAAPQCAAAAAA==&#10;">
                  <v:imagedata r:id="rId2" o:title=""/>
                </v:shape>
                <v:rect id="Rectángulo 7" o:spid="_x0000_s1039" style="position:absolute;left:46886;top:1150;width:29113;height:3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5F9B5E08" w14:textId="77777777" w:rsidR="00A16C06" w:rsidRDefault="00A16C06">
                        <w:pPr>
                          <w:textDirection w:val="btLr"/>
                        </w:pPr>
                        <w:r>
                          <w:rPr>
                            <w:rFonts w:ascii="Lora" w:eastAsia="Lora" w:hAnsi="Lora" w:cs="Lora"/>
                            <w:color w:val="BD9E55"/>
                          </w:rPr>
                          <w:t>601 390 4050 - Ext. 3464</w:t>
                        </w:r>
                      </w:p>
                    </w:txbxContent>
                  </v:textbox>
                </v:rect>
              </v:group>
            </v:group>
          </w:pict>
        </mc:Fallback>
      </mc:AlternateContent>
    </w:r>
    <w:r>
      <w:rPr>
        <w:noProof/>
      </w:rPr>
      <mc:AlternateContent>
        <mc:Choice Requires="wpg">
          <w:drawing>
            <wp:anchor distT="0" distB="0" distL="114300" distR="114300" simplePos="0" relativeHeight="251664384" behindDoc="0" locked="0" layoutInCell="1" hidden="0" allowOverlap="1" wp14:anchorId="7082EA69" wp14:editId="6967A817">
              <wp:simplePos x="0" y="0"/>
              <wp:positionH relativeFrom="column">
                <wp:posOffset>-444499</wp:posOffset>
              </wp:positionH>
              <wp:positionV relativeFrom="paragraph">
                <wp:posOffset>1739900</wp:posOffset>
              </wp:positionV>
              <wp:extent cx="2529298" cy="331231"/>
              <wp:effectExtent l="0" t="0" r="0" b="0"/>
              <wp:wrapNone/>
              <wp:docPr id="41" name="Grupo 41"/>
              <wp:cNvGraphicFramePr/>
              <a:graphic xmlns:a="http://schemas.openxmlformats.org/drawingml/2006/main">
                <a:graphicData uri="http://schemas.microsoft.com/office/word/2010/wordprocessingGroup">
                  <wpg:wgp>
                    <wpg:cNvGrpSpPr/>
                    <wpg:grpSpPr>
                      <a:xfrm>
                        <a:off x="0" y="0"/>
                        <a:ext cx="2529298" cy="331231"/>
                        <a:chOff x="4081350" y="3614375"/>
                        <a:chExt cx="2529300" cy="331250"/>
                      </a:xfrm>
                    </wpg:grpSpPr>
                    <wpg:grpSp>
                      <wpg:cNvPr id="8" name="Grupo 8"/>
                      <wpg:cNvGrpSpPr/>
                      <wpg:grpSpPr>
                        <a:xfrm>
                          <a:off x="4081351" y="3614385"/>
                          <a:ext cx="2529298" cy="331231"/>
                          <a:chOff x="1036510" y="150857"/>
                          <a:chExt cx="3278159" cy="381684"/>
                        </a:xfrm>
                      </wpg:grpSpPr>
                      <wps:wsp>
                        <wps:cNvPr id="9" name="Rectángulo 9"/>
                        <wps:cNvSpPr/>
                        <wps:spPr>
                          <a:xfrm>
                            <a:off x="1036510" y="150857"/>
                            <a:ext cx="3278150" cy="381675"/>
                          </a:xfrm>
                          <a:prstGeom prst="rect">
                            <a:avLst/>
                          </a:prstGeom>
                          <a:noFill/>
                          <a:ln>
                            <a:noFill/>
                          </a:ln>
                        </wps:spPr>
                        <wps:txbx>
                          <w:txbxContent>
                            <w:p w14:paraId="70B00A0B" w14:textId="77777777" w:rsidR="00A16C06" w:rsidRDefault="00A16C06">
                              <w:pPr>
                                <w:textDirection w:val="btLr"/>
                              </w:pPr>
                            </w:p>
                          </w:txbxContent>
                        </wps:txbx>
                        <wps:bodyPr spcFirstLastPara="1" wrap="square" lIns="91425" tIns="91425" rIns="91425" bIns="91425" anchor="ctr" anchorCtr="0">
                          <a:noAutofit/>
                        </wps:bodyPr>
                      </wps:wsp>
                      <pic:pic xmlns:pic="http://schemas.openxmlformats.org/drawingml/2006/picture">
                        <pic:nvPicPr>
                          <pic:cNvPr id="19" name="Shape 19"/>
                          <pic:cNvPicPr preferRelativeResize="0"/>
                        </pic:nvPicPr>
                        <pic:blipFill rotWithShape="1">
                          <a:blip r:embed="rId3">
                            <a:alphaModFix/>
                          </a:blip>
                          <a:srcRect/>
                          <a:stretch/>
                        </pic:blipFill>
                        <pic:spPr>
                          <a:xfrm>
                            <a:off x="1036510" y="205612"/>
                            <a:ext cx="327666" cy="326929"/>
                          </a:xfrm>
                          <a:prstGeom prst="rect">
                            <a:avLst/>
                          </a:prstGeom>
                          <a:noFill/>
                          <a:ln>
                            <a:noFill/>
                          </a:ln>
                        </pic:spPr>
                      </pic:pic>
                      <wps:wsp>
                        <wps:cNvPr id="10" name="Rectángulo 10"/>
                        <wps:cNvSpPr/>
                        <wps:spPr>
                          <a:xfrm>
                            <a:off x="1364188" y="150857"/>
                            <a:ext cx="2950481" cy="374235"/>
                          </a:xfrm>
                          <a:prstGeom prst="rect">
                            <a:avLst/>
                          </a:prstGeom>
                          <a:noFill/>
                          <a:ln>
                            <a:noFill/>
                          </a:ln>
                        </wps:spPr>
                        <wps:txbx>
                          <w:txbxContent>
                            <w:p w14:paraId="7F7A2E2D" w14:textId="77777777" w:rsidR="00A16C06" w:rsidRDefault="00A16C06">
                              <w:pPr>
                                <w:spacing w:line="442" w:lineRule="auto"/>
                                <w:jc w:val="center"/>
                                <w:textDirection w:val="btLr"/>
                              </w:pPr>
                              <w:r>
                                <w:rPr>
                                  <w:rFonts w:ascii="Lora" w:eastAsia="Lora" w:hAnsi="Lora" w:cs="Lora"/>
                                  <w:color w:val="BD9E55"/>
                                </w:rPr>
                                <w:t>hernan.cadavid@camara.gov.co</w:t>
                              </w:r>
                            </w:p>
                          </w:txbxContent>
                        </wps:txbx>
                        <wps:bodyPr spcFirstLastPara="1" wrap="square" lIns="0" tIns="0" rIns="0" bIns="0" anchor="t" anchorCtr="0">
                          <a:noAutofit/>
                        </wps:bodyPr>
                      </wps:wsp>
                    </wpg:grpSp>
                  </wpg:wgp>
                </a:graphicData>
              </a:graphic>
            </wp:anchor>
          </w:drawing>
        </mc:Choice>
        <mc:Fallback>
          <w:pict>
            <v:group w14:anchorId="7082EA69" id="Grupo 41" o:spid="_x0000_s1040" style="position:absolute;margin-left:-35pt;margin-top:137pt;width:199.15pt;height:26.1pt;z-index:251664384" coordorigin="40813,36143" coordsize="25293,3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oY3xlQMAACwKAAAOAAAAZHJzL2Uyb0RvYy54bWzEVttu0zAYvkfiHazc&#10;s5yaLI3WIsTYhMRh2kBcu47TWCS2sZ224214Fl6M33aSdhuHMQRcNPVvO7+/7z98zsnTXdeiDVWa&#10;Cb4I4qMoQJQTUTG+XgTv3509KQKkDeYVbgWni+Ca6uDp8vGjk60saSIa0VZUIXDCdbmVi6AxRpZh&#10;qElDO6yPhKQcFmuhOmzAVOuwUngL3rs2TKIoD7dCVVIJQrWG2VO/GCyd/7qmxLyta00NahcBYDPu&#10;qdxzZZ/h8gSXa4Vlw8gAAz8ARYcZh0MnV6fYYNQrdsdVx4gSWtTmiIguFHXNCHUcgE0c3WJzrkQv&#10;HZd1uV3LKUwQ2ltxerBb8mZzoRCrFsEsDhDHHeToXPVSILAhOFu5LmHPuZJX8kINE2tvWb67WnX2&#10;H5ignQvr9RRWujOIwGSSJfNkDoVAYC1N4yR1rnFJGkiOfW0WFXGaQX7shjyepceZzwxpXhw4SSPY&#10;MjqB7QAnHCGEFukEbDImBgNLQHFIsngARw8WojWCLQaw9+cbR2mexZ5vnEVFdnybbpocF3E2H+gW&#10;cV7MfkoXukfvC0T/WYFcNVhSV3faJn8IHYDxobuErvr6ha/7VqC5D6DbN1WILjUUy3fK40e8x8h5&#10;1mOSgbWvgynJuJRKm3MqOmQHi0ABFNd3ePNKG18P4xZ7PhdnrG1hHpctvzEBPu0MlM2I1o7MbrVz&#10;3eASYmdWorqGAGhJzhgc+Qprc4EVaAQUwBZ0YxHoTz1WNEDtSw5xn8ezJAOhOTTUobE6NDAnjQA5&#10;IkYFyBvPjZMnD/ZZb0TNHLE9mAE1JHx5Ihkp4TdIA4zuZP7XEgpvmd4y8DLc3ctHh9XHXj4BFZPY&#10;sBVrmbl2igzpsKD45oIRWwTW2BdRPFWRKzIENmRn3GPfgMzSmqpL2oLfDb2kmn0GUfLdfsfzqmXS&#10;phgpYT4w0zivNjk2fnZxIAUxvSWZ34mLl+NTQfqOcuPvF+VwCK4bJnWAVEm7FQW5VC8rfwhuZYNf&#10;i+qM7Xz92VPt6VoR2ymu+LRR1JDGbrAURtSe+T2aJYmyPE68SBw0S57ng0IkOUjsDYX4C71ioXuw&#10;jgWYVl7/gfRYqbyrPTALAbUAoL7uIT5pPosLuABAtw9Fd4xnMs+iWQFt7W6Y41mSOl3/D+Iz3Eq/&#10;Lz4QJi88MPCiAwMvODAYxcaMw9+Tmv0N6wTIfZLA6MY3z6Htdu0/8pbfAAAA//8DAFBLAwQKAAAA&#10;AAAAACEAN5viyIkPAACJDwAAFAAAAGRycy9tZWRpYS9pbWFnZTEucG5niVBORw0KGgoAAAANSUhE&#10;UgAAAHgAAAB4CAYAAAA5ZDbSAAAAAXNSR0IArs4c6QAAAIRlWElmTU0AKgAAAAgABQESAAMAAAAB&#10;AAEAAAEaAAUAAAABAAAASgEbAAUAAAABAAAAUgEoAAMAAAABAAIAAIdpAAQAAAABAAAAWgAAAAAA&#10;AAGAAAAAAQAAAYAAAAABAAOgAQADAAAAAQABAACgAgAEAAAAAQAAAHigAwAEAAAAAQAAAHgAAAAA&#10;VnPZpgAAAAlwSFlzAAA7DgAAOw4BzLahgwAADp5JREFUeAHtXVtsHNUZPmd2bReSuEUgUVAiNVye&#10;gBYUIlolkIc4OBCUNLGXRGlD1WArCGilAi/koYFKpX3gIlUQkdqkUlMhko0TEoUQY/MQQtQicKGC&#10;9oWGIMXiIoHaOg7gy87p98167fHuzOzM7szszOyMtNrZc878l+/bmf/c5hwpEnAc273ukpbWthsy&#10;MnOtUmKplOp7UojvCiEvE0JdKqRYiPM2JUQr3UXeJNInhBLj+PUlzr9A3mdKyY+lFGcLqvDh1OTE&#10;+3fd/8p/4g4PfI3XsWfPspars1fdrJRaIaVcAbaWwYklQXgB0s/hTzACXaeh6/SZ6Y/e2bFjZCoI&#10;XUHJjAXBw33rLxeZtg0Ae60UqkNIuSgoQBzlKnVeCTmMP9UJUZg40tF79HPH8hHIjCzBx/9wR3vr&#10;woVbYOBm3Emr8J2JAF6zJsCmAmw6ie/9k+PjL935y1fHZjMjdBI5ggf3dt2SUdp9iIt347F4cYSw&#10;sjUFj/CvEMsPFKT+fOf2gbdsCzYgIxIEP/aY0FYu7lovpfYIHn8rGoCDfyqVOK2U/uSbowNH4Zfu&#10;n+DaJDWaYDnU171R0+TjIPb62lyI6FVKfKDratea3oOHYSGe5I05GkbwYP+m27Ja5mm4vawxroem&#10;dWRaLzzU2XPojdA0mhSFTvDgcxuWZC9qeQoxK2eyowlOVX7666mHOx84ci5MZ0MjmHH21sW5+4VU&#10;TzSsmRMmsla60MwSSu48NZrfHVZ8DoXgwb7c0qwm9sW+AmVFWi1pqIhN62JbZ2/+bC2Xe7lG81K4&#10;lrLDe7t+msmI91JyTeihpUBMiI0pNZDTwO5gdFS0tS5c8KwUsicQyxMiVAnVPzl+4UF0lEwE4VIg&#10;BB/v27S4NZM5BOHLgzA6aTLRhnp7slDYdGfvoVG/ffOd4KH+rpvQYXEMozJX+m1skuVhFOwTdJDc&#10;taZn4F0//fQ1Bg/359ZqUnsjJdc7RcSM2BFD71fbX+EbwUMvdHUJTRxBZQpjr+lREwLEDhgaWNYk&#10;oPIiXwgefqH7J3gs78fz3hhQr1STprhFgBgSy6H+3Fa31ziVqzsG8982Q26khvOcnI5DHipemFii&#10;7kZf9qF67K2LYCNe4JGS3rn1UGB/LUiexHjUho6e/An7Us45NRPM2jIrBWnMdQa47lzMG9OVflut&#10;teuaYjDbuWwKpeTWTV91Aah4EWtiXr1wZQnPBBs9VOzESNu5lWgGlEKs2XFE7L2q8Exwsfsx7aHy&#10;CnS95RFLlxN7r3I8xeDX+nPbMpr4s1claXn/ECjo4p7be/L73Ep0TTCH/DgCggva3QpPy/mPAGrW&#10;Y4WCuNHtUKOrRzQH6zmem5LrP2FeJZIDckFO3FzrqlBxJkbMZzu6QSMuZTCebHDiwt6qj2hjDtW3&#10;Wv+VNolcoBlmEUz/mf5m6rpqc7yq3sHGBLl0ACFM6tzpwus7xcmLzsUd7+CZqa0nnUWkuY1EAFNy&#10;VzlNyXW6g+XMvOVG2p/qroLADEe2N6otwXzjALKTPim9CnyxyF42w5WlsZbMswp+65LcP1CxCuF1&#10;EvVPTFcpWFoX80R0MWIIVV4XuBt4TebUufwPwFvFu1BZK+V8ESwccvnSjhw9Pza1ZeOvXv6vlS1x&#10;TTv8zI+/s+jbLS/hDgqeYNyIBmdi4OVyvCwf0Ri9eKS8YFC/AUBne3vL2yf+2BU8EEE5USaXvtAn&#10;+laWFdhPO84qCOb7ubh7w32FU4prWjLa3/ycixQYklUE0wf6AgyvqVLU32xwZnBXJrWC4OLL12Wl&#10;wviJtjYmEBzE/K7fsg4Qhko/ddBm2k4fQG5DJh5acTevkmUsm7BgwadBvlmvdPEbqYlfO4GLN+Zf&#10;PT82vTUucdmIt+3ZF4HbHY5+ufDd6fpqeVxpYPLChSvMy0nMu1OMNTECXjYB84t2YUQkh88FO4MJ&#10;VFzi8my8dSCXvtJn+m7nsx/pvDHJoVnWPIJxO282ZwZ13rE9f7CgT/8Q8s/Y6ohBXHYZb8/QV/ps&#10;66uPGeUczhLMpYrwL1vloy5HUZ09hz/4+puvlqMNbD9jMKJx2W28pW/0kb46guFjJjk0lp2akTlL&#10;MNehAvuhzm3mSnJvnsuvQ2P4904+4tGzc+WS7mOMdU7lwsijDSuX5F6hTY764BN9C3u1PINDrik2&#10;c8wRrIRjBaF0gd/fuBv01ffmH8U/L/JxeS7eCtv3h+CHEW/pE33zGy9X8kxcGgRzeUCsILfa1cUB&#10;FYp6XI5ivLWjglySU+YbBHPtxyismxHFuBzleGtHMLk0OC0RjPZTuD1XtpYJEaW4XIy33XjXOZrx&#10;1gFGUeLUuIPhQGQIptFe4/Jg/0bfR70o0+hPdtG+bWi8tWG5xGmRYKFutinX0GS3cTkrs38d3pvr&#10;9stYyqLMKv3JobZvvfqGOGxwqnExbTyza3rvxavSWsq7jctoHuSH93Y/wZhZix5eY8RbyKAsp/7k&#10;RrRvPfsETsmtxpXSPV8c8gWluIwVaX7npBor+jzKNmot7eXZ9i1kOOmgDY1o3zrZZJdHbjUug29X&#10;IErpjMsd2w/urN5eFmsZO73E5bl4W719SxtoS5SwsbOF3Gp43Cy1KxDFdL/jchLirR1P5FbjBhZ2&#10;BaKa7kdcTlS8tSGK3IJgeYVNfqST64nLSYy3VmSR2yw6+rntTCyPYiw8uBOP2b9LJf5kV/PF7MZS&#10;XOZUYIEm0GHHJhCWTVBS/BzxNpQhvsDAB7caHLksMAUhCWZcnlbTP4I6x/Fltm3dtG8pizJDMj9A&#10;NepSDQ3iBQFqCE004/LY/6awn5Lz+LLdXU5DeS1lUFZohgepiOPpmJjted2HIG2qRzbncLGNWq29&#10;bKWj1L6NyzwwKx8q02RbFu3K1piG4Ep/kOI2Ls9enJR4O+vQ3Am5rblbb05MNM9m47IS/7a1EHnJ&#10;ibfWXiIGc6PGZB5GXB6bspz3ZcRb5CUm3lpQSG5xB2MXzgQfpbisC/0hNAk/4IfnjNXJirdWJKoJ&#10;toPHUbNs+GQ2K/P8SivG5YFnII+f5jnALWvR2D83PZKJgPxSw92bEpxMduGV+gKjSerTxPrX5I6h&#10;mfQZCJYfNzkOiXWf3GI0SZxNrIdN7hi51bBu/IdNjkNi3Se32tTkxPuJ9bDJHSO3mvFylFKjTY5F&#10;4txHBescuTX6orHSzTuJ87DZHVJihBAUCVbqdLPjkTT/0fw1ODUIxtydlOCEMVzi1CD4zPRH72A6&#10;w/mE+di87oBLg1MgYBC8Y8fIFOLw682LSLI8B5fD5JReGQQb7knxarLcbGJv5Ny8tDmCCxNHULVO&#10;5KKgzUS1wSG4LPk8S3BH79HPMQPgZCkj/Y4nAuSQXJasnyWYCWB/fykj/Y4nAuUcziN4cnz8JbSf&#10;voqna6nV5I4cmpGYR3BxjUN5wFwgPY8TAvKAeZ1KWj6PYCYUpP48v4M6atlgMShbwpYbtO9W3FUQ&#10;3Ll94C0E48B6tlouWrAubGCjoi9Q38GZwV2ZsxUEM18p/cmycr79lJrcze16fBMYE0H0mb4HZa4d&#10;Z6hVVx6YZhr4phyYeH4Wf6Um6R6VizC7Ymkl0j6lYK43lnL6PqShEj3/yM7/WfzFecRDfWoXFvAY&#10;sMr3I63osOX/yw/xTSVD19UuOFxBLkFwQli+vjf3NsqkeycRqegeI6u355fDPEuCLWPwjC8K26Y9&#10;FF2/UsuIwAxHluQy34lgUdwTT+VZMD2iiIDKO+1bSIsdCWaB6a+nHk7HiolExA5uL0tuqhxVCTb2&#10;p1VVVlutoiTNDgABcFJt72BqrUowC50aze8OsvODOtLDAwLo1DA4cXGJUy163uWDfbmlmYx4Dxe0&#10;z8tIf4SKAGpTY4WCuLGzN3/WjWJXdzAFUaCuiwfdCE3LBImA/oBbcmmFa4JZ+Pae/D6sRtPP8/QI&#10;HwFi37F94C9eNHsimIInxy88iMcEO0DSI0QEiDmx96rSdQw2Cz7et2lxq5Z5C92NV5rT0/NgEEC/&#10;/SeTeuGWO3sPjXrV4PkOpgIqwujFXahZj3tVmJb3iADX8QLWtZBLTTURzAvX9Ay8i38WN7NK7DJM&#10;9LORB7ElxsS6VjtqJpgKsZvmCfy7tsKQdLptrQzYXEdMiS0xtiniKrkugqlhzb0DA+jK/FlKsiu8&#10;XRUyyNXFPQa2rq6wL1RTJctKHLd+wz7yL0Jgq1V+muYOAZCLx7K+1Q9yqdE3gilsuD+3FjVrxy1p&#10;WC49bBAwKlTGRtJ1PZbN0n0lmIKH+rtuwp2M7eDSJpQZ6GrnbAqxtlxPhcpKR90xuFwoDWSbDY+a&#10;tDOkHByb38SKmPlNLtX5TjCFss2GGfa3pt2aRMP5IEbEqtZ2rrN0n2OwlbLX+nPbNE08i1iQjkKZ&#10;AMJdO8bBG/bvm5J9P/U9BltZyKHGrCb2oUoXqV1OrWwNJQ3judO62OZlVKhWuwJ5RJcbQ0dOncvf&#10;hg3hftHU03+4TAYwIBZhkEseQrmDzYQPPrdhSfailqegOmdOT/65ynMOlZtpNn5iETrBJeP5KkdW&#10;yzyN30mfdz3Cqa3VZj+WcPH7u2EEzzgih/q6N2qafBzPkuv9dq6h8rh1AN44WNN78DDsQJ2qMUej&#10;CTa8xqsy2srFXevRQfJI7CtiqEChw+LJN0cHjvIVoMbQOqc1EgTPmSPE4N6uWzJKuw9/+ruxmNfF&#10;5ryonhdXRZAH+H6u1SucjbQ7cgSXwMDL0u2tCxdugYGb8Xxbhe9MKS8K37CpAJtO4ns/l00of7M+&#10;CjbShsgSbAZouG/95SLTtgGR7A7stbhaSLnInB/aOZo5xoJxXFMMSxWZV7MJzQaPimJBsNmnPXuW&#10;tVydvQqbUKoVeISvAOE3g/DF5jK+nWOZZa7EC12nufYjlwcsrSDnm46ABcWOYCs8ju1ed0lLa9sN&#10;3LMeozJLufM1CLkCd/yl3D63uMOqbMPj1BirhtOYZoQNwYw5ZdhWCDvPgMRPuccBRsHOcqV0LqZt&#10;rKVtpTBGaf8HZ7S0SS7GiNMAAAAASUVORK5CYIJQSwMEFAAGAAgAAAAhAAT2kS/hAAAACwEAAA8A&#10;AABkcnMvZG93bnJldi54bWxMj81qwzAQhO+FvoPYQm+J/NMmwbUcQmh7CoUmhdLbxtrYJtbKWIrt&#10;vH2VU3ubYYfZb/L1ZFoxUO8aywrieQSCuLS64UrB1+FttgLhPLLG1jIpuJKDdXF/l2Om7cifNOx9&#10;JUIJuwwV1N53mZSurMmgm9uOONxOtjfog+0rqXscQ7lpZRJFC2mw4fChxo62NZXn/cUoeB9x3KTx&#10;67A7n7bXn8Pzx/cuJqUeH6bNCwhPk/8Lww0/oEMRmI72wtqJVsFsGYUtXkGyfAoiJNJklYI43sQi&#10;AVnk8v+G4h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zoY3x&#10;lQMAACwKAAAOAAAAAAAAAAAAAAAAADoCAABkcnMvZTJvRG9jLnhtbFBLAQItAAoAAAAAAAAAIQA3&#10;m+LIiQ8AAIkPAAAUAAAAAAAAAAAAAAAAAPsFAABkcnMvbWVkaWEvaW1hZ2UxLnBuZ1BLAQItABQA&#10;BgAIAAAAIQAE9pEv4QAAAAsBAAAPAAAAAAAAAAAAAAAAALYVAABkcnMvZG93bnJldi54bWxQSwEC&#10;LQAUAAYACAAAACEAqiYOvrwAAAAhAQAAGQAAAAAAAAAAAAAAAADEFgAAZHJzL19yZWxzL2Uyb0Rv&#10;Yy54bWwucmVsc1BLBQYAAAAABgAGAHwBAAC3FwAAAAA=&#10;">
              <v:group id="Grupo 8" o:spid="_x0000_s1041" style="position:absolute;left:40813;top:36143;width:25293;height:3313" coordorigin="10365,1508" coordsize="32781,3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ángulo 9" o:spid="_x0000_s1042" style="position:absolute;left:10365;top:1508;width:32781;height:38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14:paraId="70B00A0B" w14:textId="77777777" w:rsidR="00A16C06" w:rsidRDefault="00A16C06">
                        <w:pPr>
                          <w:textDirection w:val="btLr"/>
                        </w:pPr>
                      </w:p>
                    </w:txbxContent>
                  </v:textbox>
                </v:rect>
                <v:shape id="Shape 19" o:spid="_x0000_s1043" type="#_x0000_t75" style="position:absolute;left:10365;top:2056;width:3276;height:32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PswgAAANsAAAAPAAAAZHJzL2Rvd25yZXYueG1sRE/NagIx&#10;EL4XfIcwgpei2XoodjUrIlT30EK7+gDjZvYHN5Mlibr69E2h0Nt8fL+zWg+mE1dyvrWs4GWWgCAu&#10;rW65VnA8vE8XIHxA1thZJgV38rDORk8rTLW98Tddi1CLGMI+RQVNCH0qpS8bMuhntieOXGWdwRCh&#10;q6V2eIvhppPzJHmVBluODQ32tG2oPBcXo8Dh8+5zc8Sv4vSo8oW/fOzzoVRqMh42SxCBhvAv/nPn&#10;Os5/g99f4gEy+wEAAP//AwBQSwECLQAUAAYACAAAACEA2+H2y+4AAACFAQAAEwAAAAAAAAAAAAAA&#10;AAAAAAAAW0NvbnRlbnRfVHlwZXNdLnhtbFBLAQItABQABgAIAAAAIQBa9CxbvwAAABUBAAALAAAA&#10;AAAAAAAAAAAAAB8BAABfcmVscy8ucmVsc1BLAQItABQABgAIAAAAIQD/xRPswgAAANsAAAAPAAAA&#10;AAAAAAAAAAAAAAcCAABkcnMvZG93bnJldi54bWxQSwUGAAAAAAMAAwC3AAAA9gIAAAAA&#10;">
                  <v:imagedata r:id="rId4" o:title=""/>
                </v:shape>
                <v:rect id="Rectángulo 10" o:spid="_x0000_s1044" style="position:absolute;left:13641;top:1508;width:29505;height:3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7F7A2E2D" w14:textId="77777777" w:rsidR="00A16C06" w:rsidRDefault="00A16C06">
                        <w:pPr>
                          <w:spacing w:line="442" w:lineRule="auto"/>
                          <w:jc w:val="center"/>
                          <w:textDirection w:val="btLr"/>
                        </w:pPr>
                        <w:r>
                          <w:rPr>
                            <w:rFonts w:ascii="Lora" w:eastAsia="Lora" w:hAnsi="Lora" w:cs="Lora"/>
                            <w:color w:val="BD9E55"/>
                          </w:rPr>
                          <w:t>hernan.cadavid@camara.gov.co</w:t>
                        </w:r>
                      </w:p>
                    </w:txbxContent>
                  </v:textbox>
                </v:rect>
              </v:group>
            </v:group>
          </w:pict>
        </mc:Fallback>
      </mc:AlternateContent>
    </w:r>
    <w:r>
      <w:rPr>
        <w:noProof/>
      </w:rPr>
      <mc:AlternateContent>
        <mc:Choice Requires="wpg">
          <w:drawing>
            <wp:anchor distT="0" distB="0" distL="114300" distR="114300" simplePos="0" relativeHeight="251665408" behindDoc="0" locked="0" layoutInCell="1" hidden="0" allowOverlap="1" wp14:anchorId="48A87490" wp14:editId="018C9BF9">
              <wp:simplePos x="0" y="0"/>
              <wp:positionH relativeFrom="column">
                <wp:posOffset>431800</wp:posOffset>
              </wp:positionH>
              <wp:positionV relativeFrom="paragraph">
                <wp:posOffset>50800</wp:posOffset>
              </wp:positionV>
              <wp:extent cx="2529298" cy="331231"/>
              <wp:effectExtent l="0" t="0" r="0" b="0"/>
              <wp:wrapNone/>
              <wp:docPr id="37" name="Grupo 37"/>
              <wp:cNvGraphicFramePr/>
              <a:graphic xmlns:a="http://schemas.openxmlformats.org/drawingml/2006/main">
                <a:graphicData uri="http://schemas.microsoft.com/office/word/2010/wordprocessingGroup">
                  <wpg:wgp>
                    <wpg:cNvGrpSpPr/>
                    <wpg:grpSpPr>
                      <a:xfrm>
                        <a:off x="0" y="0"/>
                        <a:ext cx="2529298" cy="331231"/>
                        <a:chOff x="4081350" y="3614375"/>
                        <a:chExt cx="2529300" cy="331250"/>
                      </a:xfrm>
                    </wpg:grpSpPr>
                    <wpg:grpSp>
                      <wpg:cNvPr id="11" name="Grupo 11"/>
                      <wpg:cNvGrpSpPr/>
                      <wpg:grpSpPr>
                        <a:xfrm>
                          <a:off x="4081351" y="3614385"/>
                          <a:ext cx="2529298" cy="331231"/>
                          <a:chOff x="1036509" y="150857"/>
                          <a:chExt cx="3278160" cy="381685"/>
                        </a:xfrm>
                      </wpg:grpSpPr>
                      <wps:wsp>
                        <wps:cNvPr id="13" name="Rectángulo 13"/>
                        <wps:cNvSpPr/>
                        <wps:spPr>
                          <a:xfrm>
                            <a:off x="1036509" y="150857"/>
                            <a:ext cx="3278150" cy="381675"/>
                          </a:xfrm>
                          <a:prstGeom prst="rect">
                            <a:avLst/>
                          </a:prstGeom>
                          <a:noFill/>
                          <a:ln>
                            <a:noFill/>
                          </a:ln>
                        </wps:spPr>
                        <wps:txbx>
                          <w:txbxContent>
                            <w:p w14:paraId="7B7D4184" w14:textId="77777777" w:rsidR="00A16C06" w:rsidRDefault="00A16C06">
                              <w:pPr>
                                <w:textDirection w:val="btLr"/>
                              </w:pPr>
                            </w:p>
                          </w:txbxContent>
                        </wps:txbx>
                        <wps:bodyPr spcFirstLastPara="1" wrap="square" lIns="91425" tIns="91425" rIns="91425" bIns="91425" anchor="ctr" anchorCtr="0">
                          <a:noAutofit/>
                        </wps:bodyPr>
                      </wps:wsp>
                      <pic:pic xmlns:pic="http://schemas.openxmlformats.org/drawingml/2006/picture">
                        <pic:nvPicPr>
                          <pic:cNvPr id="14" name="Shape 9"/>
                          <pic:cNvPicPr preferRelativeResize="0"/>
                        </pic:nvPicPr>
                        <pic:blipFill rotWithShape="1">
                          <a:blip r:embed="rId3">
                            <a:alphaModFix/>
                          </a:blip>
                          <a:srcRect/>
                          <a:stretch/>
                        </pic:blipFill>
                        <pic:spPr>
                          <a:xfrm>
                            <a:off x="1036509" y="205612"/>
                            <a:ext cx="327666" cy="326930"/>
                          </a:xfrm>
                          <a:prstGeom prst="rect">
                            <a:avLst/>
                          </a:prstGeom>
                          <a:noFill/>
                          <a:ln>
                            <a:noFill/>
                          </a:ln>
                        </pic:spPr>
                      </pic:pic>
                      <wps:wsp>
                        <wps:cNvPr id="15" name="Rectángulo 15"/>
                        <wps:cNvSpPr/>
                        <wps:spPr>
                          <a:xfrm>
                            <a:off x="1364188" y="150857"/>
                            <a:ext cx="2950481" cy="374235"/>
                          </a:xfrm>
                          <a:prstGeom prst="rect">
                            <a:avLst/>
                          </a:prstGeom>
                          <a:noFill/>
                          <a:ln>
                            <a:noFill/>
                          </a:ln>
                        </wps:spPr>
                        <wps:txbx>
                          <w:txbxContent>
                            <w:p w14:paraId="414E1DDD" w14:textId="77777777" w:rsidR="00A16C06" w:rsidRDefault="00A16C06">
                              <w:pPr>
                                <w:spacing w:line="442" w:lineRule="auto"/>
                                <w:jc w:val="center"/>
                                <w:textDirection w:val="btLr"/>
                              </w:pPr>
                              <w:r>
                                <w:rPr>
                                  <w:rFonts w:ascii="Lora" w:eastAsia="Lora" w:hAnsi="Lora" w:cs="Lora"/>
                                  <w:b/>
                                  <w:color w:val="BD9E55"/>
                                  <w:sz w:val="20"/>
                                </w:rPr>
                                <w:t>hernan.cadavid@camara.gov</w:t>
                              </w:r>
                              <w:r>
                                <w:rPr>
                                  <w:rFonts w:ascii="Lora" w:eastAsia="Lora" w:hAnsi="Lora" w:cs="Lora"/>
                                  <w:b/>
                                  <w:color w:val="BD9E55"/>
                                </w:rPr>
                                <w:t>.</w:t>
                              </w:r>
                              <w:r>
                                <w:rPr>
                                  <w:rFonts w:ascii="Lora" w:eastAsia="Lora" w:hAnsi="Lora" w:cs="Lora"/>
                                  <w:b/>
                                  <w:color w:val="BD9E55"/>
                                  <w:sz w:val="20"/>
                                </w:rPr>
                                <w:t>co</w:t>
                              </w:r>
                            </w:p>
                          </w:txbxContent>
                        </wps:txbx>
                        <wps:bodyPr spcFirstLastPara="1" wrap="square" lIns="0" tIns="0" rIns="0" bIns="0" anchor="t" anchorCtr="0">
                          <a:noAutofit/>
                        </wps:bodyPr>
                      </wps:wsp>
                    </wpg:grpSp>
                  </wpg:wgp>
                </a:graphicData>
              </a:graphic>
            </wp:anchor>
          </w:drawing>
        </mc:Choice>
        <mc:Fallback>
          <w:pict>
            <v:group w14:anchorId="48A87490" id="Grupo 37" o:spid="_x0000_s1045" style="position:absolute;margin-left:34pt;margin-top:4pt;width:199.15pt;height:26.1pt;z-index:251665408" coordorigin="40813,36143" coordsize="25293,3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hPumwMAADAKAAAOAAAAZHJzL2Uyb0RvYy54bWzEVt1u0zAUvkfiHazc&#10;s/w1WRutRYixadKAaQNx7TpOY5HYxnbajrfhWXgxju26a/cjCgi4aOrjnBx/3/n5kpOX675DS6o0&#10;E3wapUdJhCgnomZ8MY0+fjh7MY6QNpjXuBOcTqNbqqOXs+fPTlayoploRVdThSAI19VKTqPWGFnF&#10;sSYt7bE+EpJyuNkI1WMDplrEtcIriN53cZYkZbwSqpZKEKo17J76m9HMxW8aSsz7ptHUoG4aATbj&#10;rspd5/Yaz05wtVBYtoxsYODfQNFjxuHQbahTbDAaFHsQqmdECS0ac0REH4umYYQ6DsAmTe6xOVdi&#10;kI7Lolot5DZNkNp7efrtsOTd8kohVk+j/DhCHPdQo3M1SIHAhuSs5KICn3Mlb+SV2mwsvGX5rhvV&#10;239ggtYurbfbtNK1QQQ2syKbZBNoBAL38jzN8tTnnbRQHPvYKBmneQH1sQ5lOsqPi+DxZidInoBL&#10;CALuACcOEGKLdAtsa2wZbFim6T5LsH+dpYcLkQLc8Qbu4YzTJC+LZOJCpEUyLly2cUXaQDjPjsdp&#10;GQjD0h/yJGGYH33XIvrPWuSmxZK6ztO2/CF5eUjeNQzW9298MXQCpblPofPcdomuNDTMIy3yFPOQ&#10;O8fb9oIrNPD2vbDljSuptDmnokd2MY0UYHGzh5eX2vieCC72fC7OWNfBPq46vrcBMe0OtE5Aa1dm&#10;PV+7iZgEXnNR30IKtCRnDI68xNpcYQU6AS2wAu2YRvrLgBWNUHfBIfOTdJQVIDa7hto15rsG5qQV&#10;IEnEqAh547VxEuXBvhqMaJgjZuF5MBvUUPLZiWSkgt9GHmD1oPY/l1F4ygyWgZfi/qAYPVafB/kC&#10;lExiw+asY+bWqTKUw4LiyytGbBNYY6eNRqGNXJshl+fgYh+AwtKGqmvaQdglvaaafQVd8gP/IPC8&#10;Y9JWGClhPjHTuqC2NjZ99uaGE6T0nmo+khavyKeCDD3lxr9ilMMhuG6Z1BFSFe3nFBRTXdT+ENzJ&#10;Fr8V9Rlb+/azp9rTtSJ2UlzvaaOoIa11sBQCap+cA2YlS4oyzWxL4mpnVsqy3IxKVk7yfU38C6Ni&#10;oXuwjgWYVmH/hfbAQPnX0572OOG1AKC9DtCevBylY3gTgXDvqm7IZzYpktEYptppz/Eoy138/6A9&#10;qavk3bwfLj6gnF54YOFFBxZecGARxMaE5a9Jzd1b1gmQ+yyB1d53z67tvO4+9GY/AAAA//8DAFBL&#10;AwQKAAAAAAAAACEAN5viyIkPAACJDwAAFAAAAGRycy9tZWRpYS9pbWFnZTEucG5niVBORw0KGgoA&#10;AAANSUhEUgAAAHgAAAB4CAYAAAA5ZDbSAAAAAXNSR0IArs4c6QAAAIRlWElmTU0AKgAAAAgABQES&#10;AAMAAAABAAEAAAEaAAUAAAABAAAASgEbAAUAAAABAAAAUgEoAAMAAAABAAIAAIdpAAQAAAABAAAA&#10;WgAAAAAAAAGAAAAAAQAAAYAAAAABAAOgAQADAAAAAQABAACgAgAEAAAAAQAAAHigAwAEAAAAAQAA&#10;AHgAAAAAVnPZpgAAAAlwSFlzAAA7DgAAOw4BzLahgwAADp5JREFUeAHtXVtsHNUZPmd2bReSuEUg&#10;UVAiNVyegBYUIlolkIc4OBCUNLGXRGlD1WArCGilAi/koYFKpX3gIlUQkdqkUlMhko0TEoUQY/MQ&#10;QtQicKGC9oWGIMXiIoHaOg7gy87p98167fHuzOzM7szszOyMtNrZc878l+/bmf/c5hwpEnAc273u&#10;kpbWthsyMnOtUmKplOp7UojvCiEvE0JdKqRYiPM2JUQr3UXeJNInhBLj+PUlzr9A3mdKyY+lFGcL&#10;qvDh1OTE+3fd/8p/4g4PfI3XsWfPspars1fdrJRaIaVcAbaWwYklQXgB0s/hTzACXaeh6/SZ6Y/e&#10;2bFjZCoIXUHJjAXBw33rLxeZtg0Ae60UqkNIuSgoQBzlKnVeCTmMP9UJUZg40tF79HPH8hHIjCzB&#10;x/9wR3vrwoVbYOBm3Emr8J2JAF6zJsCmAmw6ie/9k+PjL935y1fHZjMjdBI5ggf3dt2SUdp9iIt3&#10;47F4cYSwsjUFj/CvEMsPFKT+fOf2gbdsCzYgIxIEP/aY0FYu7lovpfYIHn8rGoCDfyqVOK2U/uSb&#10;owNH4Zfun+DaJDWaYDnU171R0+TjIPb62lyI6FVKfKDratea3oOHYSGe5I05GkbwYP+m27Ja5mm4&#10;vawxroemdWRaLzzU2XPojdA0mhSFTvDgcxuWZC9qeQoxK2eyowlOVX7666mHOx84ci5MZ0MjmHH2&#10;1sW5+4VUTzSsmRMmsla60MwSSu48NZrfHVZ8DoXgwb7c0qwm9sW+AmVFWi1pqIhN62JbZ2/+bC2X&#10;e7lG81K4lrLDe7t+msmI91JyTeihpUBMiI0pNZDTwO5gdFS0tS5c8KwUsicQyxMiVAnVPzl+4UF0&#10;lEwE4VIgBB/v27S4NZM5BOHLgzA6aTLRhnp7slDYdGfvoVG/ffOd4KH+rpvQYXEMozJX+m1skuVh&#10;FOwTdJDctaZn4F0//fQ1Bg/359ZqUnsjJdc7RcSM2BFD71fbX+EbwUMvdHUJTRxBZQpjr+lREwLE&#10;DhgaWNYkoPIiXwgefqH7J3gs78fz3hhQr1STprhFgBgSy6H+3Fa31ziVqzsG8982Q26khvOcnI5D&#10;HipemFii7kZf9qF67K2LYCNe4JGS3rn1UGB/LUiexHjUho6e/An7Us45NRPM2jIrBWnMdQa47lzM&#10;G9OVflutteuaYjDbuWwKpeTWTV91Aah4EWtiXr1wZQnPBBs9VOzESNu5lWgGlEKs2XFE7L2q8Exw&#10;sfsx7aHyCnS95RFLlxN7r3I8xeDX+nPbMpr4s1claXn/ECjo4p7be/L73Ep0TTCH/DgCggva3QpP&#10;y/mPAGrWY4WCuNHtUKOrRzQH6zmem5LrP2FeJZIDckFO3FzrqlBxJkbMZzu6QSMuZTCebHDiwt6q&#10;j2hjDtW3Wv+VNolcoBlmEUz/mf5m6rpqc7yq3sHGBLl0ACFM6tzpwus7xcmLzsUd7+CZqa0nnUWk&#10;uY1EAFNyVzlNyXW6g+XMvOVG2p/qroLADEe2N6otwXzjALKTPim9CnyxyF42w5WlsZbMswp+65Lc&#10;P1CxCuF1EvVPTFcpWFoX80R0MWIIVV4XuBt4TebUufwPwFvFu1BZK+V8ESwccvnSjhw9Pza1ZeOv&#10;Xv6vlS1xTTv8zI+/s+jbLS/hDgqeYNyIBmdi4OVyvCwf0Ri9eKS8YFC/AUBne3vL2yf+2BU8EEE5&#10;USaXvtAn+laWFdhPO84qCOb7ubh7w32FU4prWjLa3/ycixQYklUE0wf6AgyvqVLU32xwZnBXJrWC&#10;4OLL12WlwviJtjYmEBzE/K7fsg4Qhko/ddBm2k4fQG5DJh5acTevkmUsm7BgwadBvlmvdPEbqYlf&#10;O4GLN+ZfPT82vTUucdmIt+3ZF4HbHY5+ufDd6fpqeVxpYPLChSvMy0nMu1OMNTECXjYB84t2YUQk&#10;h88FO4MJVFzi8my8dSCXvtJn+m7nsx/pvDHJoVnWPIJxO282ZwZ13rE9f7CgT/8Q8s/Y6ohBXHYZ&#10;b8/QV/ps66uPGeUczhLMpYrwL1vloy5HUZ09hz/4+puvlqMNbD9jMKJx2W28pW/0kb46guFjJjk0&#10;lp2akTlLMNehAvuhzm3mSnJvnsuvQ2P4904+4tGzc+WS7mOMdU7lwsijDSuX5F6hTY764BN9C3u1&#10;PINDrik2c8wRrIRjBaF0gd/fuBv01ffmH8U/L/JxeS7eCtv3h+CHEW/pE33zGy9X8kxcGgRzeUCs&#10;ILfa1cUBFYp6XI5ivLWjglySU+YbBHPtxyismxHFuBzleGtHMLk0OC0RjPZTuD1XtpYJEaW4XIy3&#10;3XjXOZrx1gFGUeLUuIPhQGQIptFe4/Jg/0bfR70o0+hPdtG+bWi8tWG5xGmRYKFutinX0GS3cTkr&#10;s38d3pvr9stYyqLMKv3JobZvvfqGOGxwqnExbTyza3rvxavSWsq7jctoHuSH93Y/wZhZix5eY8Rb&#10;yKAsp/7kRrRvPfsETsmtxpXSPV8c8gWluIwVaX7npBor+jzKNmot7eXZ9i1kOOmgDY1o3zrZZJdH&#10;bjUug29XIErpjMsd2w/urN5eFmsZO73E5bl4W719SxtoS5SwsbOF3Gp43Cy1KxDFdL/jchLirR1P&#10;5FbjBhZ2BaKa7kdcTlS8tSGK3IJgeYVNfqST64nLSYy3VmSR2yw6+rntTCyPYiw8uBOP2b9LJf5k&#10;V/PF7MZSXOZUYIEm0GHHJhCWTVBS/BzxNpQhvsDAB7caHLksMAUhCWZcnlbTP4I6x/Fltm3dtG8p&#10;izJDMj9ANepSDQ3iBQFqCE004/LY/6awn5Lz+LLdXU5DeS1lUFZohgepiOPpmJjted2HIG2qRzbn&#10;cLGNWq29bKWj1L6NyzwwKx8q02RbFu3K1piG4Ep/kOI2Ls9enJR4O+vQ3Am5rblbb05MNM9m47IS&#10;/7a1EHnJibfWXiIGc6PGZB5GXB6bspz3ZcRb5CUm3lpQSG5xB2MXzgQfpbisC/0hNAk/4IfnjNXJ&#10;irdWJKoJtoPHUbNs+GQ2K/P8SivG5YFnII+f5jnALWvR2D83PZKJgPxSw92bEpxMduGV+gKjSerT&#10;xPrX5I6hmfQZCJYfNzkOiXWf3GI0SZxNrIdN7hi51bBu/IdNjkNi3Se32tTkxPuJ9bDJHSO3mvFy&#10;lFKjTY5F4txHBescuTX6orHSzTuJ87DZHVJihBAUCVbqdLPjkTT/0fw1ODUIxtydlOCEMVzi1CD4&#10;zPRH72A6w/mE+di87oBLg1MgYBC8Y8fIFOLw682LSLI8B5fD5JReGQQb7knxarLcbGJv5Ny8tDmC&#10;CxNHULVO5KKgzUS1wSG4LPk8S3BH79HPMQPgZCkj/Y4nAuSQXJasnyWYCWB/fykj/Y4nAuUcziN4&#10;cnz8JbSfvoqna6nV5I4cmpGYR3BxjUN5wFwgPY8TAvKAeZ1KWj6PYCYUpP48v4M6atlgMShbwpYb&#10;tO9W3FUQ3Ll94C0E48B6tlouWrAubGCjoi9Q38GZwV2ZsxUEM18p/cmycr79lJrcze16fBMYE0H0&#10;mb4HZa4dZ6hVVx6YZhr4phyYeH4Wf6Um6R6VizC7Ymkl0j6lYK43lnL6PqShEj3/yM7/WfzFecRD&#10;fWoXFvAYsMr3I63osOX/yw/xTSVD19UuOFxBLkFwQli+vjf3NsqkeycRqegeI6u355fDPEuCLWPw&#10;jC8K26Y9FF2/UsuIwAxHluQy34lgUdwTT+VZMD2iiIDKO+1bSIsdCWaB6a+nHk7HiolExA5uL0tu&#10;qhxVCTb2p1VVVlutoiTNDgABcFJt72BqrUowC50aze8OsvODOtLDAwLo1DA4cXGJUy163uWDfbml&#10;mYx4Dxe0z8tIf4SKAGpTY4WCuLGzN3/WjWJXdzAFUaCuiwfdCE3LBImA/oBbcmmFa4JZ+Pae/D6s&#10;RtPP8/QIHwFi37F94C9eNHsimIInxy88iMcEO0DSI0QEiDmx96rSdQw2Cz7et2lxq5Z5C92NV5rT&#10;0/NgEEC//SeTeuGWO3sPjXrV4PkOpgIqwujFXahZj3tVmJb3iADX8QLWtZBLTTURzAvX9Ay8i38W&#10;N7NK7DJM9LORB7ElxsS6VjtqJpgKsZvmCfy7tsKQdLptrQzYXEdMiS0xtiniKrkugqlhzb0DA+jK&#10;/FlKsiu8XRUyyNXFPQa2rq6wL1RTJctKHLd+wz7yL0Jgq1V+muYOAZCLx7K+1Q9yqdE3gilsuD+3&#10;FjVrxy1pWC49bBAwKlTGRtJ1PZbN0n0lmIKH+rtuwp2M7eDSJpQZ6GrnbAqxtlxPhcpKR90xuFwo&#10;DWSbDY+atDOkHByb38SKmPlNLtX5TjCFss2GGfa3pt2aRMP5IEbEqtZ2rrN0n2OwlbLX+nPbNE08&#10;i1iQjkKZAMJdO8bBG/bvm5J9P/U9BltZyKHGrCb2oUoXqV1OrWwNJQ3judO62OZlVKhWuwJ5RJcb&#10;Q0dOncvfhg3hftHU03+4TAYwIBZhkEseQrmDzYQPPrdhSfailqegOmdOT/65ynMOlZtpNn5iETrB&#10;JeP5KkdWyzyN30mfdz3Cqa3VZj+WcPH7u2EEzzgih/q6N2qafBzPkuv9dq6h8rh1AN44WNN78DDs&#10;QJ2qMUejCTa8xqsy2srFXevRQfJI7CtiqEChw+LJN0cHjvIVoMbQOqc1EgTPmSPE4N6uWzJKuw9/&#10;+ruxmNfF5ryonhdXRZAH+H6u1SucjbQ7cgSXwMDL0u2tCxdugYGb8Xxbhe9MKS8K37CpAJtO4ns/&#10;l00of7M+CjbShsgSbAZouG/95SLTtgGR7A7stbhaSLnInB/aOZo5xoJxXFMMSxWZV7MJzQaPimJB&#10;sNmnPXuWtVydvQqbUKoVeISvAOE3g/DF5jK+nWOZZa7EC12nufYjlwcsrSDnm46ABcWOYCs8ju1e&#10;d0lLa9sN3LMeozJLufM1CLkCd/yl3D63uMOqbMPj1BirhtOYZoQNwYw5ZdhWCDvPgMRPuccBRsHO&#10;cqV0LqZtrKVtpTBGaf8HZ7S0SS7GiNMAAAAASUVORK5CYIJQSwMEFAAGAAgAAAAhALKFpkfeAAAA&#10;BwEAAA8AAABkcnMvZG93bnJldi54bWxMj0FLw0AQhe+C/2EZwZvdpNVQYjalFPVUBFtBvE2TaRKa&#10;nQ3ZbZL+e6cnexrevOG9b7LVZFs1UO8bxwbiWQSKuHBlw5WB7/370xKUD8glto7JwIU8rPL7uwzT&#10;0o38RcMuVEpC2KdooA6hS7X2RU0W/cx1xOIdXW8xiOwrXfY4Srht9TyKEm2xYWmosaNNTcVpd7YG&#10;PkYc14v4bdiejpvL7/7l82cbkzGPD9P6FVSgKfwfwxVf0CEXpoM7c+lVayBZyivBwHWI/ZwkC1AH&#10;2Udz0Hmmb/nzP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q&#10;/hPumwMAADAKAAAOAAAAAAAAAAAAAAAAADoCAABkcnMvZTJvRG9jLnhtbFBLAQItAAoAAAAAAAAA&#10;IQA3m+LIiQ8AAIkPAAAUAAAAAAAAAAAAAAAAAAEGAABkcnMvbWVkaWEvaW1hZ2UxLnBuZ1BLAQIt&#10;ABQABgAIAAAAIQCyhaZH3gAAAAcBAAAPAAAAAAAAAAAAAAAAALwVAABkcnMvZG93bnJldi54bWxQ&#10;SwECLQAUAAYACAAAACEAqiYOvrwAAAAhAQAAGQAAAAAAAAAAAAAAAADHFgAAZHJzL19yZWxzL2Uy&#10;b0RvYy54bWwucmVsc1BLBQYAAAAABgAGAHwBAAC6FwAAAAA=&#10;">
              <v:group id="Grupo 11" o:spid="_x0000_s1046" style="position:absolute;left:40813;top:36143;width:25293;height:3313" coordorigin="10365,1508" coordsize="32781,3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ángulo 13" o:spid="_x0000_s1047" style="position:absolute;left:10365;top:1508;width:32781;height:38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PUwAAAANsAAAAPAAAAZHJzL2Rvd25yZXYueG1sRE/NasJA&#10;EL4LvsMygjfdGIto6ipaLLSeNPYBptlpNpidTbOrpm/fFQRv8/H9znLd2VpcqfWVYwWTcQKCuHC6&#10;4lLB1+l9NAfhA7LG2jEp+CMP61W/t8RMuxsf6ZqHUsQQ9hkqMCE0mZS+MGTRj11DHLkf11oMEbal&#10;1C3eYritZZokM2mx4thgsKE3Q8U5v1gFhxdH6S7127y0C9N9n/afvzhTajjoNq8gAnXhKX64P3Sc&#10;P4X7L/EAufoHAAD//wMAUEsBAi0AFAAGAAgAAAAhANvh9svuAAAAhQEAABMAAAAAAAAAAAAAAAAA&#10;AAAAAFtDb250ZW50X1R5cGVzXS54bWxQSwECLQAUAAYACAAAACEAWvQsW78AAAAVAQAACwAAAAAA&#10;AAAAAAAAAAAfAQAAX3JlbHMvLnJlbHNQSwECLQAUAAYACAAAACEAp7QT1MAAAADbAAAADwAAAAAA&#10;AAAAAAAAAAAHAgAAZHJzL2Rvd25yZXYueG1sUEsFBgAAAAADAAMAtwAAAPQCAAAAAA==&#10;" filled="f" stroked="f">
                  <v:textbox inset="2.53958mm,2.53958mm,2.53958mm,2.53958mm">
                    <w:txbxContent>
                      <w:p w14:paraId="7B7D4184" w14:textId="77777777" w:rsidR="00A16C06" w:rsidRDefault="00A16C06">
                        <w:pPr>
                          <w:textDirection w:val="btLr"/>
                        </w:pPr>
                      </w:p>
                    </w:txbxContent>
                  </v:textbox>
                </v:rect>
                <v:shape id="Shape 9" o:spid="_x0000_s1048" type="#_x0000_t75" style="position:absolute;left:10365;top:2056;width:3276;height:32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LxywQAAANsAAAAPAAAAZHJzL2Rvd25yZXYueG1sRE/NisIw&#10;EL4LvkMYwYtouiKLVKOIsNqDC7vVBxibsS02k5JErT79ZmFhb/Px/c5y3ZlG3Mn52rKCt0kCgriw&#10;uuZSwen4MZ6D8AFZY2OZFDzJw3rV7y0x1fbB33TPQyliCPsUFVQhtKmUvqjIoJ/YljhyF+sMhghd&#10;KbXDRww3jZwmybs0WHNsqLClbUXFNb8ZBQ5Hu8/NCb/y8+uSzf3tsM+6QqnhoNssQATqwr/4z53p&#10;OH8Gv7/EA+TqBwAA//8DAFBLAQItABQABgAIAAAAIQDb4fbL7gAAAIUBAAATAAAAAAAAAAAAAAAA&#10;AAAAAABbQ29udGVudF9UeXBlc10ueG1sUEsBAi0AFAAGAAgAAAAhAFr0LFu/AAAAFQEAAAsAAAAA&#10;AAAAAAAAAAAAHwEAAF9yZWxzLy5yZWxzUEsBAi0AFAAGAAgAAAAhABHEvHLBAAAA2wAAAA8AAAAA&#10;AAAAAAAAAAAABwIAAGRycy9kb3ducmV2LnhtbFBLBQYAAAAAAwADALcAAAD1AgAAAAA=&#10;">
                  <v:imagedata r:id="rId4" o:title=""/>
                </v:shape>
                <v:rect id="Rectángulo 15" o:spid="_x0000_s1049" style="position:absolute;left:13641;top:1508;width:29505;height:3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414E1DDD" w14:textId="77777777" w:rsidR="00A16C06" w:rsidRDefault="00A16C06">
                        <w:pPr>
                          <w:spacing w:line="442" w:lineRule="auto"/>
                          <w:jc w:val="center"/>
                          <w:textDirection w:val="btLr"/>
                        </w:pPr>
                        <w:r>
                          <w:rPr>
                            <w:rFonts w:ascii="Lora" w:eastAsia="Lora" w:hAnsi="Lora" w:cs="Lora"/>
                            <w:b/>
                            <w:color w:val="BD9E55"/>
                            <w:sz w:val="20"/>
                          </w:rPr>
                          <w:t>hernan.cadavid@camara.gov</w:t>
                        </w:r>
                        <w:r>
                          <w:rPr>
                            <w:rFonts w:ascii="Lora" w:eastAsia="Lora" w:hAnsi="Lora" w:cs="Lora"/>
                            <w:b/>
                            <w:color w:val="BD9E55"/>
                          </w:rPr>
                          <w:t>.</w:t>
                        </w:r>
                        <w:r>
                          <w:rPr>
                            <w:rFonts w:ascii="Lora" w:eastAsia="Lora" w:hAnsi="Lora" w:cs="Lora"/>
                            <w:b/>
                            <w:color w:val="BD9E55"/>
                            <w:sz w:val="20"/>
                          </w:rPr>
                          <w:t>co</w:t>
                        </w:r>
                      </w:p>
                    </w:txbxContent>
                  </v:textbox>
                </v:rect>
              </v:group>
            </v:group>
          </w:pict>
        </mc:Fallback>
      </mc:AlternateContent>
    </w:r>
    <w:r>
      <w:rPr>
        <w:noProof/>
      </w:rPr>
      <mc:AlternateContent>
        <mc:Choice Requires="wpg">
          <w:drawing>
            <wp:anchor distT="0" distB="0" distL="114300" distR="114300" simplePos="0" relativeHeight="251666432" behindDoc="0" locked="0" layoutInCell="1" hidden="0" allowOverlap="1" wp14:anchorId="0A4842E7" wp14:editId="113B482D">
              <wp:simplePos x="0" y="0"/>
              <wp:positionH relativeFrom="column">
                <wp:posOffset>3048000</wp:posOffset>
              </wp:positionH>
              <wp:positionV relativeFrom="paragraph">
                <wp:posOffset>139700</wp:posOffset>
              </wp:positionV>
              <wp:extent cx="2352675" cy="246445"/>
              <wp:effectExtent l="0" t="0" r="0" b="0"/>
              <wp:wrapNone/>
              <wp:docPr id="39" name="Grupo 39"/>
              <wp:cNvGraphicFramePr/>
              <a:graphic xmlns:a="http://schemas.openxmlformats.org/drawingml/2006/main">
                <a:graphicData uri="http://schemas.microsoft.com/office/word/2010/wordprocessingGroup">
                  <wpg:wgp>
                    <wpg:cNvGrpSpPr/>
                    <wpg:grpSpPr>
                      <a:xfrm>
                        <a:off x="0" y="0"/>
                        <a:ext cx="2352675" cy="246445"/>
                        <a:chOff x="4169650" y="3656775"/>
                        <a:chExt cx="2352700" cy="246450"/>
                      </a:xfrm>
                    </wpg:grpSpPr>
                    <wpg:grpSp>
                      <wpg:cNvPr id="16" name="Grupo 16"/>
                      <wpg:cNvGrpSpPr/>
                      <wpg:grpSpPr>
                        <a:xfrm>
                          <a:off x="4169663" y="3656778"/>
                          <a:ext cx="2352675" cy="246445"/>
                          <a:chOff x="4160039" y="96817"/>
                          <a:chExt cx="3988962" cy="487373"/>
                        </a:xfrm>
                      </wpg:grpSpPr>
                      <wps:wsp>
                        <wps:cNvPr id="17" name="Rectángulo 17"/>
                        <wps:cNvSpPr/>
                        <wps:spPr>
                          <a:xfrm>
                            <a:off x="4160039" y="96817"/>
                            <a:ext cx="3988950" cy="487350"/>
                          </a:xfrm>
                          <a:prstGeom prst="rect">
                            <a:avLst/>
                          </a:prstGeom>
                          <a:noFill/>
                          <a:ln>
                            <a:noFill/>
                          </a:ln>
                        </wps:spPr>
                        <wps:txbx>
                          <w:txbxContent>
                            <w:p w14:paraId="5F2ABEA3" w14:textId="77777777" w:rsidR="00A16C06" w:rsidRDefault="00A16C06">
                              <w:pPr>
                                <w:textDirection w:val="btLr"/>
                              </w:pPr>
                            </w:p>
                          </w:txbxContent>
                        </wps:txbx>
                        <wps:bodyPr spcFirstLastPara="1" wrap="square" lIns="91425" tIns="91425" rIns="91425" bIns="91425" anchor="ctr" anchorCtr="0">
                          <a:noAutofit/>
                        </wps:bodyPr>
                      </wps:wsp>
                      <pic:pic xmlns:pic="http://schemas.openxmlformats.org/drawingml/2006/picture">
                        <pic:nvPicPr>
                          <pic:cNvPr id="18" name="Shape 15"/>
                          <pic:cNvPicPr preferRelativeResize="0"/>
                        </pic:nvPicPr>
                        <pic:blipFill rotWithShape="1">
                          <a:blip r:embed="rId1">
                            <a:alphaModFix/>
                          </a:blip>
                          <a:srcRect/>
                          <a:stretch/>
                        </pic:blipFill>
                        <pic:spPr>
                          <a:xfrm>
                            <a:off x="4160039" y="96817"/>
                            <a:ext cx="487651" cy="487373"/>
                          </a:xfrm>
                          <a:prstGeom prst="rect">
                            <a:avLst/>
                          </a:prstGeom>
                          <a:noFill/>
                          <a:ln>
                            <a:noFill/>
                          </a:ln>
                        </pic:spPr>
                      </pic:pic>
                      <wps:wsp>
                        <wps:cNvPr id="20" name="Rectángulo 20"/>
                        <wps:cNvSpPr/>
                        <wps:spPr>
                          <a:xfrm>
                            <a:off x="4688611" y="115009"/>
                            <a:ext cx="3460390" cy="377380"/>
                          </a:xfrm>
                          <a:prstGeom prst="rect">
                            <a:avLst/>
                          </a:prstGeom>
                          <a:noFill/>
                          <a:ln>
                            <a:noFill/>
                          </a:ln>
                        </wps:spPr>
                        <wps:txbx>
                          <w:txbxContent>
                            <w:p w14:paraId="09FB981F" w14:textId="77777777" w:rsidR="00A16C06" w:rsidRDefault="00A16C06">
                              <w:pPr>
                                <w:textDirection w:val="btLr"/>
                              </w:pPr>
                              <w:r>
                                <w:rPr>
                                  <w:rFonts w:ascii="Lora" w:eastAsia="Lora" w:hAnsi="Lora" w:cs="Lora"/>
                                  <w:b/>
                                  <w:color w:val="BD9E55"/>
                                  <w:sz w:val="20"/>
                                </w:rPr>
                                <w:t>601 390 4050 - Ext. 3464</w:t>
                              </w:r>
                            </w:p>
                          </w:txbxContent>
                        </wps:txbx>
                        <wps:bodyPr spcFirstLastPara="1" wrap="square" lIns="0" tIns="0" rIns="0" bIns="0" anchor="t" anchorCtr="0">
                          <a:noAutofit/>
                        </wps:bodyPr>
                      </wps:wsp>
                    </wpg:grpSp>
                  </wpg:wgp>
                </a:graphicData>
              </a:graphic>
            </wp:anchor>
          </w:drawing>
        </mc:Choice>
        <mc:Fallback>
          <w:pict>
            <v:group w14:anchorId="0A4842E7" id="Grupo 39" o:spid="_x0000_s1050" style="position:absolute;margin-left:240pt;margin-top:11pt;width:185.25pt;height:19.4pt;z-index:251666432" coordorigin="41696,36567" coordsize="23527,24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E3+oAMAAC8KAAAOAAAAZHJzL2Uyb0RvYy54bWy8Vt1u2zYUvh/QdyB4&#10;3+jPlmQhdlE0S1Cg24J0w65pirKISiJHUrbTt9mz7MV2Dmk5jhNsTYbuwjIPdXT4fefnky7f7fuO&#10;bIWxUg1LmlzElIiBq1oOmyX97dfrtyUl1rGhZp0axJLeC0vfrd78cLnTlUhVq7paGAJBBlvt9JK2&#10;zukqiixvRc/shdJigJuNMj1zYJpNVBu2g+h9F6VxnEc7ZWptFBfWwu5VuElXPn7TCO5+aRorHOmW&#10;FLA5fzX+usZrtLpk1cYw3Up+gMFegaJncoBDj6GumGNkNPJJqF5yo6xq3AVXfaSaRnLhOQCbJD5j&#10;c2PUqD2XTbXb6GOaILVneXp1WP7z9tYQWS9ptqBkYD3U6MaMWhGwITk7vanA58boz/rWHDY2wUK+&#10;+8b0+A9MyN6n9f6YVrF3hMNmms3TvJhTwuFeOstns3nIO2+hOPjYLMkX+RzqAw5ZPs8L8PaV4e2P&#10;J0GKGFymIOAOLtEEIUKkR2BH48jgwDLJH7ME++UsPdw8O4FbBrgvYhzHmHJgvMjLpDjnmy3KcpGn&#10;ge+sLLIi+0e+MD72oUPsf+uQzy3TwjeexepPuSum3N3BXP3157AZO0UC9J32nscmsZWFfnmmQyB3&#10;zxGfMudpYydgmZH2WZlZpY11N0L1BBdLagCKnzy2/WRd6IjJBY8f1LXsOt9M3fBoA1oHd6BxJrC4&#10;cvv13s9DkoTOsNVa1feQAqv5tYQzPzHrbpkBmUgo2YF0LKn9Y2RGUNJ9HCDzi2SWQre7U8OcGutT&#10;gw28VaBI3BlKgvHBeYUKaN+PTjXSM0N8AcwBNpR8daklr+B3UAdYPan9v6soPOVGZBCUuP+mGD0z&#10;X0b9FoRMMyfXspPu3osy1ANBDdtbybEJ0DhpI3glBKHxbUYSP+uTDz4BpRWNMHeig7hbcSes/Aq6&#10;FAb+SeR1JzXWmBjlfpeu9VGxOJg/vHkgBTk9U81n8hIU+UrxsReDC68Y43GowbZSW0pMJfq1AMU0&#10;H+twCOt0y35S9bXchwbEU/F0aziOiu8+64xwvEUHpDChDtl53bDAfORzaMJpVs4k4jvMCiIPWD0J&#10;MFFg/wftSUESQtOcag/sQj4RALTXN2hPXpY5zDWKbpLM49i/4lh1FJ9ZDpp8EJ+sKLLy8TvmOyQU&#10;sYeE4upBfNKJ2EvFB9AH4YFFEB1YBMGBxSQ2blq+TGoeXrJegPxXCaweffac2t7r4Ttv9TcAAAD/&#10;/wMAUEsDBAoAAAAAAAAAIQAc4QGqQD8AAEA/AAAUAAAAZHJzL21lZGlhL2ltYWdlMS5wbmeJUE5H&#10;DQoaCgAAAA1JSERSAAAA6AAAAOgIBgAAAOWpqHgAAAABc1JHQgCuzhzpAAAAhGVYSWZNTQAqAAAA&#10;CAAFARIAAwAAAAEAAQAAARoABQAAAAEAAABKARsABQAAAAEAAABSASgAAwAAAAEAAgAAh2kABAAA&#10;AAEAAABaAAAAAAAAAYAAAAABAAABgAAAAAEAA6ABAAMAAAABAAEAAKACAAQAAAABAAAA6KADAAQA&#10;AAABAAAA6AAAAAAqqKwjAAAACXBIWXMAADsOAAA7DgHMtqGDAAA+VUlEQVR4Ae19CXwV1fX/vfNe&#10;8hJAEYJbCwqitW74a/3VfxVt0SSExY0kD7XWjQQiolYUa1u3qNXWDVzqEpLgUrU/eEkQkSULan+C&#10;tvpTW9Da369VENBqJeyQ7c3c//c+mPCSvGXmztx5815mPp9k3ty595xzz51zl3PPOZcS73IdBxof&#10;Gj+QDT5opN9PRxGNfJtQkkcZGcb4ndJhhLE8RuhBlJIAIySbMJJNKQsQQgMMF/J0MEY6Ua4T5TqQ&#10;h//eiXJbcG8ljOIPvxXaShnbpGnqhm27/Bum3hRqcx0z+jlBtJ/XP5XVp8urLjom2+c7hSjKGAjK&#10;SZCsURCokRCiQ1NBGIT6a+BeD1rWE0o/Jpq2tp2wtZPLGz5PBT0eTnS5HhOc4UDLgpJjNE0Zqyhs&#10;LNh+KgTxZHB/kDPYrWHBCLwT9K5jhP1Fo2wN7VLWFFaENlqD6pU2wgFPQI1wyXwe2jQ/eCr1a+dQ&#10;pozFVBRCSY4wD8bFJRjbjBF/DWbUa1SVvT5hRv3HLqY2bUnzBNSmpnvtqclDAoGcQkqUiYSwIqwD&#10;j7QJdFqAwSi7CWvhFfigVu4mHS0Xlr26Ky0IdzmRnoBaaKCm2gu+pbBAEFPVUvydAWb6LIDLnKKM&#10;dIEfbxGmhTqoUj9pWuibzKmcszXxBNQkv1uqLzicKFmlGCmnYtQ4C9NXxSSIfpUdPFIxsr7BiLaI&#10;tmkNBdctbu1XDLBYWU9ADTCwsnKc/6zheedRRZkOTecETygNMC1WFsbC2B5aSgmrfmtTXWNlJTaR&#10;vCshBzwBTcAebIOMDvizyjFduwrZMkvJk6DeTrzia1Zs59SG27sWFM1asskJnOmIwxPQGK3WUh0s&#10;xGryZvT047El4vEoBo/sSsKMRCOULYV5xcOFZaHVdsHNFDjex7e/JauqTssa5TvmEh8lN2PEPDVT&#10;Gjid6gFhfRej6sOtjbRhaiikphPtsmjt9wK6aG4wd+hgdi0GytlgxrdlMdqDa5wDENT1MGt8aNtG&#10;Uju1MtRpvGTm5ey3Arr88YmBrIEDZyiU/grN6q0v3fhtM/Y5NMC/fmvzlucqK98Mu5FE2TT1OwHl&#10;U9nRvlHTsLK8HaPmcNkMlgafa0Qp3QsTvE4oXPgo04HGjIw2eM7GcwDPuHMjepKLuvql0SIf8Kca&#10;Y/dsW0lf6m9T334loE21wQtgSfAI1pjHyv+mBDFA8CBMm/k0D0qqDRC29fj7HJut3zBV20L8tLVz&#10;994tk25YsdMEBrp43kWDAwNIni/LN4yquCvKYRphI9FRjaSMjsKUciRGq+F4du++LiMfqYzdOL68&#10;bpWJuqd11n4hoI01U072Uf88fHwFbmotCN4XcPtaiw5jLdPoWo2E125QN/5vRcX7Xamgk0/7/TmD&#10;TqA+Nkah5BQI7BjsW54Kvh2eCnri4YTR/pKwRudMKA/9M16eTEnPaAFdWRMc6qfsXoxIFahoSs3w&#10;IIxcK7kOArmGe4SwtvDqdNn/i/bEwWg7FtsiJ6V6+wn87EQH8tge0nFvJtv9ZqyAttSUXoLJ2mOU&#10;0MNS1ptGPD7ISqaSFV1te1pMTktTRnYyxJGOj+8RUwLHAArHgBSOsPt4PLNgWt1ryehOx/cZJ6CN&#10;T144wpeT/TQ+msmpaBC4X32IaeEiEibL4DO5LhU0OIyTrqoq/h7L8p2HNfNUCCxGV+cvjKgL1Y7w&#10;DUUzF//beezyMGaSgNJVNcFZmH7djyntQfJY1hcyPo51YORCtVNbNP6a+n/0zdF/UlbOLznJ76MX&#10;Y+YyFSPs8U7WHIq1rfCguamgvP55J/HKxJURAhpx+yKB551VArHtsFF7kapadcH0+rUyGyldYaPD&#10;PJ0pbDrWrZdAWB2LHgFBfYW0hcszwXMm7QV0VW1wCqOsGj12nhMfMhp/tcbI/O07SZ0XZMsYxxc9&#10;GRw0JEe7lFJlOj64HxgrZS0Xlhr/Ihq9smB6qNkapNSWTlsB5ZHvfHkHPwrBLJfOQr43SUiIhLWH&#10;8ysaPpCOL4MRNNUUj1Wobw6qeAFmPJL3XCGmjM7r3LP7V1DQdaQjW9NSQBurSr7r8ysNaOATpDKd&#10;sV1Q5ddoKn3UC5JlL6ebnik5Dm04GyJ6FSDn2gu9D7T32zW1JB2jE6adgDZXlxYrCnlOpiIISp89&#10;MJH7HdmrPpQJ65g+n6uLEpY9GTwiJ4f9CjyfgThO3CxRygXjhlai0kvTbcqbNgK6KBj0DZ3I7sOU&#10;9lYpLbgPaDtsPp/ROtXfZJq6XiLPbAG9vLp4eLZPuR0KpWlQKGXZArQXEOgPYN3Ibi8or/stXqFP&#10;cP+VFgIKO9JDDjo4KyRPS4umY/RF2Kb8Mn9m6Av3N1vmUsitltAJP4T91GJZtURrL1a37ri86JYm&#10;zJTcfbleQFc8fdHIrOys5bLWm+hG/6QS7caiafV/dndT9S/qsJQZpyj0UYymspzn329vI+dNnhX6&#10;ys2cdbWA7t9HQ5ApKeZ6X2HGc0vBtPqX0EBpMd1x84ckg7bIsqaIISYUvR8d9FDbccDftEtlk90c&#10;dNu1AtpSU3IRoui9jEaxXcOH+eyC9va2Oeddu2yb7Y3uAbSdAzzUKVWyH4egwpTQ3gvT3R3QO5S4&#10;1YXNlQLasiA4A2Mat6e1e5/s07BKZhRND71ubzN70JzgwKqakvMhpE/hz15HewTa1oj208Ky+kVO&#10;1MMMDrsFwAzumHlbaoM3odeoslc4sV9NyGOt28kpnnDGZHtaJOaX1y/dTTpP5DMgWwmG1hhWTi83&#10;Lyi92la4NgBz1QjaUlt6B/bC7rGhXtEgvtLC2lWFM+oboxO93+nNAcyyEN2fzEcththXE255xK4v&#10;KKt/0j6Y1iC5ZgSF/+YDdgsnRs2lsO8a4wmntY/EjaULpoXqOlR1DKZGb9hHH75AqvxuVU2pzL12&#10;U+S6YgSNCKdCf26K8kSZ99nO3pJfVvdoomzeu/TnQGUlUc4eUXoHtmPuwt6pbd8zptG3wgn8wVRz&#10;yLYKiVbE7mktetSvVaZOLSpv+G9Rmrxy6ceBpuqSST6f8iIot23Ky5h2XaqnuykV0OYFJbMVosy1&#10;63OAcL6jkY7S8WWvfmkXTA9O+nAgYoXElAb7jBvwRcH0ML8s9FyquJAyAcW0toIq9Bm7Kg5OPv9p&#10;1/rpqYqIl6weK2qDx2cRdj1mYWcgL9b+7H+Iyp7wnL2Tcc7c+6VV5w/I9ee8iMnuFHMlY+eGHkOl&#10;Grs0v7wuFDuH3NSUCGjEyZqQOru2UsDEu6A0sFv7awvn+cnbOYHcSjCaHy/hjwbKG59obBaMt6ui&#10;073f1jgQWZcOL32YKHS2NUj7S2OflBG1qKCs4Q1b4JkA4riAcvM9jB9vgkbLFkL4wBFJXSuDuR5f&#10;e7jq2m+mVoG63gNTxbjRHriQapr64/HlDWtcVYEMIAbf2nVMIXDqtyPkKkLcqOqZhdMXf+IkaxwV&#10;0Mbq4Cifj/3JFttaOFPDlvbCVPRqyRqoqaY030cjht4nJ8vL30NI/7J6Y+g09PzegbZGGGYiT+Q0&#10;AUoWokiOiWLxsm5gascPC6a/+nW8DHanOyag+13G3sa09gQbKrEtTLSJbvNA4UoKwpSHRdY/TGPX&#10;eFNdG76MGCB4hwnPmCX42AfGeG0qCZ3pe21d7ePOr1i611RBwcyOGCrw6d5+f07Lwgll0L+7WPgc&#10;NwknD4qFdfVvoPH7m4hw8rbDDvm9zVXBwYLt6BVLwAFuCK+G2XjoZHckyGboFYT8BwOyAs8ZymxD&#10;JkcENBIJwYZzUcDgL9Uu9uMJZYv/akPd7QBB4XVz5dAc9n9Q7f8CQiYesoOSQ4mfVdpBlAejLweK&#10;ZtS9TcPquejgW/u+NZtCg821wVvMlhLJL32KG4kh5KP1IsRFl+EjJxfOoor6v0enp+r3PheowCII&#10;5o9sowHaQmi9TplYFvpf22B6gHpwAHqQ03wKWYWZjqXZClfuEaYWytaBSB1BefS9SICvHiwSetgW&#10;Zup4twhnZeU4P/UFltkqnJwt8KrIpsQ2ww0hTmd4IXgzva8xdTIEzFK4E4xsPkp8C3ksJZkskyag&#10;PG6tP4suxuLK2jEM0NZyhZCLprXkrOF5l6FRTpPUMJO42Zok2B5YcGDflpZ2ETxX4Eth4cKyJFvx&#10;1fNDoS1ASVhUmoDyoNIYEr6bEHuSl+jlcHq0dqGbFEKcZKw1pQoQDtedK7PRk7C9X7zG3nkL08jF&#10;0GtY2trCVPn00Vmj7pXFNCkCyi2FsNdZbpVoTSPlsuf4IjTi9DL74+NEE4JDh47JGnlddJL3234O&#10;FE6vW0KoZt3aiNFbeJAz+ymM2ITaC5YfZMTPSrEKFaPnXePLQ7+3CkdKeco+lQI3CqhC6J2wKx0W&#10;leT9lMABjKSP41t7zApojKI4zYK+wM06rcCJVdbuEZQq/JSxBKZtsYjoncYN391qW8tp1TTNgY6D&#10;HgKj7/t688Z7tp8DsOK6Cd/cEiuQoTQakRvItc35Q6fFVgFtri29Dr1JgQ5c5I41wTtbN9IZImVl&#10;leEWQhEb4v0IuJLBaoMapLV8Ze0UWXFhDZKQ+dm4iaXauvMy2Fx+ZKm2iDrYtKDkUkswehW2TUD5&#10;ydaYlt3fC76pRwjn19yfc2plCNuBqb+46xIcymHsrnyMLZAXohU3YY3O4UosmVTyqRP2c7yoEDKZ&#10;vB82jzIPl5Up+AZ3WEHnY8pjLb+bEtc5wixs2wSUHzuPj1j8kFaEKeGRENzibM3j8uZm5XwCje0d&#10;YGoO6nb8aP8x1+sMnlAe+idcxaQLD5YL43iALB2vd5fHAd6mlGmXw30Bfa/gxS3Ccn227WXbYknE&#10;h3UfiQSZFqwV1nVEu6lwWv08YQA2FWx8esph/mzfE9hL6RMkmfeunZQcN2la6BuObkntBQcNJIF/&#10;YKQ73Cb08cBs2LjxmxOurnyzPV4GL90+DqxaUIptE3q7FYhMJePtOEnN8gi6siY4lA/rliqD6Htu&#10;EM5IRxPw/S2WcPL6QRAHBxjrVtxcWPbqLmisf2ml7gbLjhw+fBg/9Na7HODAWxvr7oKO4S1LqBRS&#10;xZdIlmCgsGUB9VN2L6Z/h1og5Css5MoslLdcdPnjEwMImF3FZwHJNNDYAy2LVtys2Vj3PAh43zIR&#10;SQAgPMwv+BZWkmzeaxs4wJVGHZp2uZX1KDrzUbn+wC+skmNJQBtrppyMYaVCnAgYW2nkan3KKA5H&#10;vCQ/PS0waNAaMNSQ5hj5lCzi754xRDSAmvozcQqMlcRaZKBCsx8wltvLZZUD/DRujWozrcCB/mIO&#10;XAiPsgLDkoD6qH8ePhyfKAHooZ4oKA+tFC1vtVxTbcl/ZmdnvQs45uxqKfkxghsHdfwR207G/qA/&#10;y7qD15c1Lij5f7Lge3B7cmD8tPo/YKr7Ys9UU0+5NIs8aKpEr8zCAgrTpgsxmhT0gmfm8dOtO6jl&#10;KYAZhNF5m6uLf+gj9HXh6TklDz1bOa47jEa4vetWzAcke9lTivX+46gHZNW7nODArh1hrrkXPkMU&#10;DXUxfEfPEqVVSED5fiBCSDwsipSX46eMTb0p1GYFhmhZPjVXfMoKTM/FPW0oPXrEiGHdTrtFs5Zs&#10;AjzpU1B0iqfDIARbAd7lBAemzH5lu4YA1lZwKZTw7TihTlVIQI/1jywDumNFica0YUGqThnjm8iY&#10;mr8Kfh0iSn93OUpvXfV08Nv689bt5CFsoG3Sn2Xdocj6DQ+zIgu+B7cnB3AsYT2WY6/0TDX1dBr2&#10;sktMldif2bSAco0nPu7bRJDtL/MVPzzXQnlrRXP9/GjDUdaA7CuNLnEgy2bdo2ZkRqCS7lHVDhyx&#10;YID+bw3NZb+K9c5Lk8MBWLjNsqLVhRnh3VAompY30wWyBw2owFRO2IucHzufqpOtI0fWUSLUk8Vr&#10;dgjLT7BFc4b+HpvTC9GQq/VnaXdGbuJhTKXB9wD34EDEwo1qd/ZINPGA7+TEscODl5goEslqSkAX&#10;zQ3mYpdBfGOesT/Dvecls0TakX9RZTAbvZgljVpsOsB60nONgeBUP4OQWnIEjo3rQCpU+AG/j1nS&#10;AxyA5v0ywoHVG1ufQrsKB67Gl3IXj3BpBJeex5SADh3MrkXBI/TC5u4wtqWM7xeK2zmaQ9gj95Cj&#10;2GVgkJQRB3BPh+3uFTrC/IqGD/D7Wf1Z3p0Wt9QWnyMPvgc5mgOVlW+G8fXeFJ1m5je+k+/kTSCm&#10;FHyGBXSfJwcVJg5S+VIqQ5cojMo1JqC9FDdax22o804zDSiWV3nUbK8shscrxTnA9+0xii4T5Qa+&#10;iZ+jLJ91GboMC+gx/lGXogcQNTVrpx2p2/PE2vNEsORUQxwRzIQp55F5OaRbecaPB0C0+HsFwRku&#10;Brxjhkw0ZgVlGKiXMSEH1LDGXQ3VhJnivIQMndBcE5wU53WfZMMCCpG/uU9pgwkaY8/kzwx9YTC7&#10;7dlA+xTbgcYAiO2j2ZHjH/a/27aZPo4p0T9jZLU1SWHkHn60hq1APWBxORAJ/8qYsC4FQmpYlgwJ&#10;aEt1sJD31HEpTvCCW9dQrfO3CbLIf8XYj+QjwbyFR5bH2Sw6rojjOdOElwU6nKR3SoYdNDirMmk+&#10;L4N9HKDsbriNhkUAQkDPWVVV/H0jZQ0JKFWY+L4lhb2tg6dBxao0PFAcs18F86dg++NcnY788vql&#10;aMgm/VnWnTI2iwcKlwXfg9uTA9iN+Awpz/ZMNfGU5TM0iiYVUPh7Hov1W6EJ1AeyIug02as+dCDB&#10;+V+RIxoshvk3S7XPR3oobhjFQbKCva1h3Dgc2OdX5hnO72W0zAEtTH+NtWinCCCUK12+IHhosrJJ&#10;BdSvsHI+eUsGKOZ7RmoKrlvcGvOdQ4kqyx7tEKpuNGDWKUOLWLcbHiIU/g0N8lR3Bkk/0EoToICY&#10;LAm8B7YXBworQhuxayjkxYRvJDtLY1f2AtnnMaGARs4gITQpkD5QeQJGjHaidftNxszjQCI6mDwH&#10;0PRFgZO1o+Oktne0VUKJJL2zgpB6Uen7toa0FNZFHxEFrtDkwd0TCujZIw49H8gFDRNIiDu9ihJv&#10;VzmVKCnRbvLIDDmB3Eq9HhHzRo3cqT/LukNAvzPaP+oGWfA9uD05gFF0HWZHjT1TDT4hEF1jTXFC&#10;BWZCAUWPP90gqj7ZEJZSuGfpA8xCAiValoXilopiGnNtc/WUE3QgWxtpFbZdPtKf5d3pHTxWlDz4&#10;HuSeHNC6Nfc905M/IawqlpDxr7gCuuzJIEZOWhS/aPw33FicH/MWP4eDbxSKDi5FFxQ31OfvVtxM&#10;DYVUlbEbZVODUXRwFmVXyMbjwd/HAX4QE9Z0Hwvxg5JSfhJgvLJxBTSQo5WgoeO+jweQp2uMzE/0&#10;vj+9wyha1LKg9Dy9zvw4dnRgVnwLdVAJ74yaDOOSEJr3MhkHmEZFzyPK9Q05mC8lY17xBZDSi2OW&#10;SJrItm/fSeqSZnMoAyWsyyFUidDMjXjT6DmodrPlsyl1WPHukr1p4qHtr+mwWPi9cJsmkLWYAsrD&#10;O6LnP0uE2RqhL6YqlEksejWmOGCwHgvzgTQojI4bMpx1K274JjfSuqe+B3La9wsd0zv2QfMgJeMA&#10;otJvhSVZfbJ8sd5jpjqBB0GP9S6mgCosEBTd+1RZuCYWopSlUWtnbdhFN+La3sGj1uvwWtvJffgt&#10;HIxKhxPrjin0l7tJ10ux3nlp8jigqcLHbuYMpFkXxqIspoBCoiGg5i9oY9a56ah6XgONhbebr4n9&#10;JTAjOdgX8HGhjFxTZ4V2Q6Mr7vyuA+p9Z2QLUdWLeNT73q+8Z7kcwIHAf8T+/2YxLLQ0Vrk+Aso3&#10;16Fg+GGszMnS4F61KFkex9+H6b8dxxkPIaPTmmtKvqe/zi8LPY9O7T392dod4yYjv29vJ6cUzGiw&#10;CaY1ivphaTQCFZQBWtBDT7GfeX0ENCdrwHj09qbCMugNwcJsof7bLfc//avha3y4blAUcYNJBVPd&#10;aOsqLlQ/42ZXlviFUDJw9T8DAn/F5FkhKdNmS/T1o8Iq1YQEFDI38JDh7OzerOojoNhYmdA7k5Fn&#10;aLA+HH9N/T+M5HUyTyXO2YAAfOkkzkS4oBw6G+573RrygrLQOxDPlxOVifcO5b6Er+2V+WV1Z6Qy&#10;WkU8+vpj+v522CBSd8TPndi7XG8BhSJKUECFh/beJNn/jGnHJvuhWoDoIw/yAGw6BNpJzUalb0eH&#10;eL+6dcd3CsvqXgAcayOwToh3t4UD6DhDIoBiyV4PAcX66D8AWMz2Niwep0WkMmbKYMvBVSM7pjNH&#10;DT3kQPxcHm0CPaPB08lZA6Lyn1hQVncbPxXaDB+8vM5wQKOiskBP4ifVR1PZQ0ApVc6Jfmn0N7rv&#10;L7jRsNH8TufD3qxwqERptDJ26/Lq4uE6/Lc2fvMAlqKr9Ofed4yYa6HGPyd/Wl0JzCjX937vPbuH&#10;A+u7PnsbMiG0/+4L+M+NrkkvAWVjo18a/81WGM/rfE6FaX93HmtijBgxBwQU5UE9Fw/p2LFnz2QI&#10;4r093NIQ0wiNXbF1Jf0+1Phv6vm9u3s5UFHxfhdmbS0iFOK76CGD/mggjNGxmAebvvBRrTRdyMEC&#10;XUT5JGUuLYnqCaUAPytGd2qfdMOKDmS/E4qtyrFHBod3hkmnp5VNxED3voPybiX8PYvNUgh9SQ8B&#10;7RbH5VUXjQ5kZf3TPECiwto1D1PcHWbLOpifIvTmdlT2YAdxJkbFyH9rYXL5Pq/8xFm9t+nHAX5w&#10;L056/tw85Yy1tbfl6cejdE9xs/z+HpJrAvA6lwsnrwpmiewDE3WSmhVavmWtm0ihJ5xS2ZxS4Lxt&#10;8dFtNE8EQkNmDzhTL9ctoJjadifqLw3dGVtjKF+qMzHiCv9UrC/f6tyzuyQSkjPVPPHwS+UAIi0K&#10;yQalrFsWDwgoI3yLxfSlUTEiTCOyWkCjKTd/45q9Dk27fP9a02qNvPIu5wA6Y0EBpd2yqAsoRWjI&#10;k0XqS7sUISJEcFkpQ8MOHAmYlEDtDjfEaUpKppfBFg5oqqBsMDZGJyAioIhfMxoKlIF6otE7NzVL&#10;l3UUNwYAveuN1s3ufMD99dbtSrXdcD147uXA21+G1mLWZN6YBOfv6hEhIwKaRckpYtVkfxUrl6pS&#10;7K1UYYaaqspNjuwp40M/QsztwLEOFQoSl5UdiMjk/inugSHVFP8oWWsqf4ozY7/2jykjgWn1KcPt&#10;IU4lB4RkxEdptICSE0VqgEBJQshFcNlRRusIN9sBxywMrm4vmF6fVrwyW0cvf2wOwJVKyASWMuUk&#10;DjEygkJBNCo2+CSpqhjyJFClvS6atWQT1oKO2+XC7Ot/pFXKA+xqDkC2hDpmBE2IyGREQBE51rSA&#10;YlRQPyOfuc7GNVlrQfUtFgU8GeAE79Ep/CXBa+9VBnNA2RsWWoNiL3QkZ4sSCZqL8yXN8ogSsokb&#10;BZstl+r82E9yXEA1Rjekut4e/tRwgNtZYzDbaR47HYkyVCFDBpoePTkyjEQb+D3drs69u9+AW5ez&#10;AbWY1ppufPLotZEDTEhWcnC6w+GKT/GNFCEF0+L1IuVSXSZixUOJo943iqJsS3W9Pfwp5AAVk5VA&#10;DhmFk0tYt9OwmSpg2E5LAeV11DT6ipm6enk9DljjgOASh5JvK5jl5okgh4B+LlLOFWVUhKRwMtKf&#10;xnr43bqCBx4RjnEAp3AIyQpl2jAFkZ2FBBTq328cq6HNiLh7HDqYJpvBxgUHA4kBcV96LzKeA1BM&#10;/luokhg8MYJS0xpcjoyp2hYhpG4pRLX/cooUqOKOcAqXh8eFHGBUSEmIqAwYQSkRGkGJXwypW9i3&#10;h3UtAS1tTtDDqHKkE3g8HO7kgEbFBjMIZ56CTXShEbRz9960HkH52SWo+zInmhR7xkJbWU7Q5uGQ&#10;zwGmKUIjKLYyMYIScpBpEhkLY7tCYPPVNCapBXCWzItSEewHDgGN2FU6gcvD4T4OqG27hQQUdgoH&#10;IfAYyRaokiNTQwG6TBVZ88WWZeilxBbwZjBRMWcEMyi8vO7lwLtb2/YKUpetwKomYL4w5eEh0/7i&#10;sWgJo06MokN41MS0Z5hXASEO8O8Myyk4tpi8MHgqsJo3PYJii6LTJCrXZmdh8pwTxGX7fGc5gcfD&#10;4U4OYKZqXmYYCWAEpQIjKMmIEZQ3JfZE16HDeU92s/aOGC4bnwffXRzACGpaZvjyU2gNCqWH+d7A&#10;XfzqQQ3TtGd6JMh4oLRQBlgPZnpwQEhmsPzENgtku59f7WonjBbYdslsGLlyfomnzZXMZBeDh4ya&#10;u+DszfgIan40pERkWmyOOgdzn1+xdC/OxHheNkq/n06WjcOD704OiOh6+KiLEdS8RhZjrmnFkjvZ&#10;doAqtYtPcyXPJhgJHsDo/epXHBDYLeHrVm7qJzCCimzNuLs5iirq/45RtEkmlVAU/WfTMyXHycTh&#10;wXYnB4TsDSCbisjiFc7aGTeC8mZlYW2e7Ob1ZdGfyMbhwXcXByorx8HdECJq8oKvdge3xTWt/sXi&#10;lbtPmUZokj7HsxfOqG8CP2RH/bu6snJfNEXHK+ghTAkHxh556EARxFi3dvIprmmbWkimb/G8iwaL&#10;IHV5GcxyyaNSaaT06LHDgxOl4vCAu4oDNEsT8xhjdCcMFYiQIW9ggKCbmqtY15eYTRu/eQGj6Nd9&#10;39iXgsnOTPugeZDczgGqKUIeY1h0tWIEZUJuY74snyBSd7Pz6so326HMfUwmldjemtRYVfJdmTg8&#10;2C7iABWLWoJV5BZu6ic0glI1M0dQ3qxMpU/BesP01N/4J0EplEW3GM/v5UxnDqhMLGrJvhEUw6hI&#10;5X2KcphIuXQow2MWIVaTZPM/+tNVTwe/nQ788Gi0xgGEzhSTFcpHUPwTQa+RfaHpRcqmRRnWORd0&#10;SvN7haItm2SR29KCFx6RljiAtj5aBABDwHNFU7XNIoWh6BgpUi5dyhRMf/Vr6aMoJeUtC0qOSRee&#10;eHSKcQDLpVEiJTVKNsNQQVsvUhihBIWQiuBKVZn2DvogcEsbRbGlkwVFwN2pqp+H1xkOUEJHCmHq&#10;0NYr23b5N4gU1o9HEymbLmUmzwp9hdCHVTLppYRctqomeLpMHB7s1HJARFbgZLa3aObifyv8WHah&#10;fT9Gvr388YkZ5dUSqxk72+kDnFmx3tmThk0XSp4ALMiqd2UaBxqfnnIYGlbAkohu4LzgUf3wZbAN&#10;/G7mwhpU8ecMOsFMmXTMy0dRTFEel0k7eHl6c03J1TJxeLBTxAG//2QRzPgmNvByEQHF/TP+YPai&#10;PjbGbJl0zL9zZ9cD2JOS6tCNE9AexnFzR6Qjfzya43PAr4jJCCKMRWRyn4BS+nF8FPHfYOjuFwI6&#10;ZfYr23EIL4RU6jUkJ5c9KRWDBzwVHBCSEYVpEZmEGwwuTVtLFH0wNV4HCOgpxnOnd872cPvjuf7A&#10;DfDpPFJeTWhxS3Xw4oLpoYXycMiD3Di/9Eyfn1wBd8Rj4XWwDft4Kz5TN/w+HU9it41LlAoJaFil&#10;azkNEans7FLXiRCERjhVpFw6lomERWHsdum0K6RqWU2x0Ma2dNriIOAxf1tqg4sR0mUN1usVMH7J&#10;xxqqFNP22mP9x7zXVHvBt+IUzejkfX6gYkHL1fY9H3HmRAR04sxXNmAz1bTtKRrh8P600b5mc/1z&#10;0OhGejZZXxZ4OjhHUV5eFAz6ZOGwC+6S2gsOallQ+ttsv/9j0H1RTLiUnKrQQH1/9IE9c0Tef4An&#10;uTH5kjhxg360Sve8FprciMQmLtf3raYpY/umZmYKPjIN3j83y68dPTOviD0kH48wBrqqNnjVIBr4&#10;P4yYt2Lan3C7DUuhH549omSGMLY0LegjVCxYOSPdg0C3gGIv9EMRPigK6zcCyvlTMK2+BbflIrwy&#10;VUahs5tqgpebKuNAZr7ObKktfRd7c88CnQmts3IPnPwPcYBE16DAElBINiCLf9ErESWg9G090cwd&#10;u+xCRJjB4ba8aqd2I6a6pkPFmK2HTyHzm6uLf2i2nIz8y6uLh69aEHwpss5E8DPTOCg5dNDB/rtM&#10;l0vrAmKDFwKpd8tit4B2EnWNEC8oO2llTXCoUNk0LTT+mvp/YM3lxBQ0h/qU11bUBo9PFasWzQ3m&#10;YsS8I1tR/hc0WAp4BtepWamsi5M85IozEY0/Rk+tq33vOzqt3QI6ubzhcyiKvtBfGL9T6idsvPH8&#10;mZGzdTu9HzXZILs2WOPlZRPWmArfUT56Dx1MoACi9+CPB4qzdsE5AN4Bj1oDkh6ls33+IjFK2Ue6&#10;goiX7xZQ/oAwf4KjKJnIy/eni9swY//4BkfqjEBjiOX/x8YnLxzhCD4gaa6ecgK2SZowUxhlJ07A&#10;m9BcE5xsJ0xXwqJiMoElYw8Z7CGgjAoKKKG8t4Cyrn9d+eX1SzHrWOpQrUf7crL/uOLpi0Y6gY/6&#10;/A9gP/MgGbjg4/hIVdVpGEwz84o4kVB6jkjtYOK3OrpcDwENh8mq6JdGf6NXPHxVVfH3jObPpHyq&#10;Sn6G+sjzGY1iFh/NsgNZ77TML/5BVLLtPxdVBrMxm5I3K6Lk+NH+Y663nXCXAMzOHfQjjFYCHiyE&#10;qKr6RnQ1egjohBn1H2NE2BSdwehvluU7z2jeTMpXND20XtMYX486dR1B/b4/tiwIlspCePCRah5G&#10;z31moLKQEHLn8gXBQ+WBTyFkhQnJAmTvLxMqGv4VTXkPAeUv0HOujM5g9DcMHaYazZtp+br27nmI&#10;EfYPB+uVix461Lwg+IQMn9zPyec8TpXUWQFmA4MDjN3nIM8cQbXPYooKdZ6wYe4je30EFCK6Qqwm&#10;9KT+ev4ltG4dqkqvgUsaOkHnLjTeddkDB75r95SXG7djn7dBdk2wkV+2snZKRtlznzG8+Cx0PkK2&#10;x2Gm9pG9PgLasWf3KkSb7xJpHL+PXixSLhPKYKr7Oo5yrHa6Ltj+GEN8vj8115Y+vbTq/GF24e8M&#10;h+9Cb9NpF7xYcPAhK1nELzVIeCy8MtN8VBGaSYLXO9/ZvLXbQEGnsY+A8j0YZO6hSdIzJ7tjz06I&#10;uGRw0+V9557dt2AQ3ew0vfxDx0nM1+Rm5WxYVVM6l1v9mKWhsTp4WnN1abFeblLFK59iRjBPf5Z2&#10;p+THoDkoDb6DgPc5OIhNbzEoNlVWvhnuTW4fAeUZECMn1DujoWdo5/pzACzeucGxG1Pd1FwRzSFs&#10;eLMV3+cwy1sFRdKMlvlTvgNq8KrvxSM4NC8ovRquYq/7feR/qEIXRCtu9rBOvkb8qm9Jm1MU+uCz&#10;leNybIbqOLihRaQQneXhIohhQBRT5mJq6rSOcD0N+J9Aq5p2eWIKmw4C3xUhMhPKFJaHluGDfw4N&#10;dVWq6sNHVOA+F+13LvH7CejZgbR/Im0H/tqxvjwMU2M+ysLYHbn2iy/yDIbVEtdI8zYkF5a9ugte&#10;K7/E+2f5s8Rr5PDhw+YA/q8l4pAOmka+/f3MNIENM9Y97eHO12IViQsNjdqMBiuIVShhGiO7W9vJ&#10;kVNnhXYnzJfBL6FZPTgwcOBabFUcnW7V5LagmkpOGz8jpHtUUIzG76Eep8msC/9IaQc5Pn9m6AuZ&#10;eGTBbqm+4HCqZG8W2p5ibFF+WV1M/U3MKS6vBNppkVBlKBk0JEe7VKhshhSKTHU1PoI6q9W1g318&#10;9PX5SLTihqmayo0xpF4YKQaybPaAVCQSgVOafZWQcIImTSML45EWV0Bpm9aA76vPojUeoOh0KItm&#10;RD/3x9+F0+vehHt3ehqGU/Kj5tqSboXf+PKGNWjDl2W3IzqHn7jFvc5kXdGt0ciywGQ53ofv2vzF&#10;luXxysUV0ILrFrdin0rIzhTrm/9sqinud36ivZncsXfPL2WHSOmN065nuIb1UNxgo/dW1GWvXfBj&#10;w8GXo/j46B136RW7XGpTm2qD54OC0SJUQCG7MHImbZzCcQWU54d1kPC+nkJ9fNHfry9uwMA09RL5&#10;H7YENmP9PGLEsFt0yJOmN/D1lfQpKEbR01tqSq7Q8abDHZpU4TA4KmE1ieqYUEDf2lTXiMX7pkQA&#10;Ery7oOmZkuMSvO8XrwqnL/4EZoA3pmVlKb012g9163YCk0ayUXpdKP3NoieDg6TjsQFBxIoLSwIR&#10;UODluqJp9X9OVDahgFYiSBZ6/wWJAMR7F1E2+JXZ8d73p/TCsvpqqIvq0q3OXHEDP9QHdbr3neOj&#10;dY+qerrdd0x0j8zLSY+zUxHxQnimCNlKOkNNKKARxofpAq56F2oEhVzlHWewj3NQt5VDNc73ItPs&#10;Ypdiy+0MnWh0NoswI3hLf5Z1B47Zbg/pymeIjNISQR60d3S0vZisbFIBxXHwG+HiIqQsAvLcnBz2&#10;q2RE9If34OOOLhIuRV3b06u+mAvRyLZLt+KGdvGgaYKdtsHKYxQNEKY8bDB7SrL5spVKMAVLUPMX&#10;OqCXz7t22bZkJZMKKAcAI3BhRmGePUPENjQZ4en4fkLZ4r/iw74u3WjHR/gDWBRdqdOdX9HwATpt&#10;oaWPDsPIHV3DFNgIn2skr9N5YEZ5ItryEjG82L8Ms7lGyhoS0MKy0GoQI2S+x3vCbJ9yuxFi+kOe&#10;grJQLXpP6R+37bykpIfiRu1Qb0Pnu9N2PL0AwmjiUVdG2Wfkbq5n6UWuoUfI0koeHMFIZsMI4Mgt&#10;PIoiENI0t68njDDLrjydu/dci2lJQu2dXbhshHPE0NwDZ9Pw059Rh3tshB8TFEbvU4ZMJK4yfMFZ&#10;rt/Dscuia0+iasZnpIYFtLWRNkDy18fkYrJEhFvEQuahZNn6y3u+P6qSTu7aJd9TxE6mMnJjdEe7&#10;dRN9ArOBf9iJIhYs7Mff+9pTk4fEepeKNHj9YHqK8VPggub2Q+47bLSoYQGdGgqpsHqwIGQ4Wq+2&#10;+ByjhGV6vvFlr36JDq8Y00SpTtF28nG/4uYRHebUyhCn/Sb9WdYdnXteTiC3UhZ8M3BhAlkCesaZ&#10;KROdFx3ab6Ofk/02LKAc0LaNpBbTms+TAY3/XnHneiI+wVLfYD36DiylXTV9S1ZhjBsXRStuCqbV&#10;vYZvoilZOavvMVxdy2P1WoVjpTyP/4Rlp/Aghc54HbapQmZoMCWgkR6TifvsoQceM7SIlZshMNPz&#10;FpTXPw89+a/TqZ69FTfwT7sRQirkWGG43ogyiFi98iM8JCAI8Z9uRgc1KkGWhK8QFOwuZICcGr9M&#10;CSgH+9bmLc/hhnAYghel93PfOcHSGVksf1rdnWi1helSOYxmp6CjrdDp3WfOSJ7Sn2XdgbcI55Ge&#10;Jwt+Irj71963JcqT6B3a94P8stDiRHlivTMtoDxuCuz/7okFzEgaeqChcGx93EjefpSHbdr4zVXo&#10;W7lbV3pcCrknWnHT3tFWifVVqwPEz01JVHqmVGEGOEC0fkwjd4qUNS2gHMm2lfQlfEwfiSCMlKF0&#10;6qqaEu6i4137OcBdjto69oInzND+WKoZxxU3uYHcu3U6uFUM3BPv0J9l3YH3uGN8o6Q7kEfTzw8r&#10;xsBSEJ1m5jeUgat5KBwzZfS8QgK6T6OrWTOEp/QpfoS6Toh3JyRi+tVBizAd2pgm/JgZrbjZtoLM&#10;B+3rZNOObY47Gp+ecphsPBw+x4M6PSKKC8KpqRoR9mYSElBOLD9pGlOaJaKEYxtp+CCS/Zhw+Qwt&#10;yGPyMDU8waHpojUuQnGjKL7uqBG848ZZNcIfo1FisBY92Bfw3WM0v5V8wDOfL8tEYWAP93nse74v&#10;Wl5YQDnCsEbnoHcR38ej9GqZZ4yIMiXV5bjSBQbp4zHd3Z5qWpLip3R89HJlXwBvYloZkhRPnwz0&#10;6ug1cJ/XNiTwsKWYUl8oDArhTNrb6a+Ey6OgJQGdUB76J9ailkZB9IbzPWP6vk3IDdIxN5qI7Ytd&#10;fd+6K4Up9BF+Ilo3VVSbA4uZju5nCT/w3WRnZ+d+XwLoCMjISeDMYuBuRu6bPCtkyVrMkoDymuwh&#10;HffiI9psgVFDEGj5hcpKa52FBfyuLVo4veFPYaadh49dciwgayzgipshIyLHMEYAYfnzGVzUDHlr&#10;WMJMxVy9kuHkWmLYpr5sSWvLyCetm+m8ZLiSvbcsoDy4MUwAZyZDlOg95vjnnD2iVLoGMBENbn1X&#10;VN7w3yrjIynZ7VYaOV1ow9ujFTdb2+j96Fh6HKVnJ/1YWqmsU/2LnTB1WMf6Rz2CEdrC6MyYxtTp&#10;+00hdbBCd8sCyrFycy8wzNpGOyV3NVWXTBKqRYYX4kIKa51CaAR3uLWqEcVNtv9+nb5I4HLGfqk/&#10;239nf4h41NgMuKW29DL0NtdbAYt2enp/qFIrYCJlbRFQDkntCN8AwraKU0Spz0dfivaWEIeVeSX5&#10;dBfq+nyXa3evxknr3SMPzBhfQMf9noTWeH/XjrAlIYpFU0t1yRikz4/1znAalnude/bY1jHZJqC8&#10;N0MverPhisTMSA/ByU2LcYyesMVGTLAZksjV9WoXOwsf/UY3VgnTXIX5I3FtdfLQn/C1Kbpue652&#10;RGG/r2P37rFTZr9iq4aba4QRAKzByrozUkXGruUnC9hTXYta3N5EwNbwOTTFK73TzTyDQWNy/Tkv&#10;ekqj2Fwrqqj/u8Y6zsAXL90gIDYFiVMhpGe1VAe7zxnhHjv4Jl5OXCr5W8Co7+zoOgEWObdzf9rk&#10;JYzn4Eqh3JwBdSgx2nipvjlBY21+ef3Svm/EU2wbQbtJaAuXW1UOoJGnnD28VDiCQzctGfqD+5Lu&#10;2tH1I1TPsOOvo6zwkQcXzQ3m6jhpJ70VHcoe/dnUnZG/aio7B4JeOnHmKxtMlTWYeXTWKB7+8lyD&#10;2WNnQ8TGre32G2nYLqD8yAii0SstT2twziXOGr0uNje8VD7Fe2vjN0VwXHjGbdzAUueovMHs5zpd&#10;EesozZyjMqbGW6AKvaZ1JTktcs6NDszmO4wR7sQ2Eb5XCxdc7Ziq/kTGiX7gpZyLn/SMA2VmW4GO&#10;XldlKitBAy2xAifTyzbXll6PpcE8NKZQCEgZ/OF7t2p713eLZi3ZxOHzA3qPOurQT/BzJH+OezHS&#10;pRH25O6d4bvtXmf2xokjJq6kivJc73SB59vzp4XuEyiXtIjtI6iOkR8chN/CNogcDv/gqEIWNtWU&#10;5utwvXtfDhSW1T2hEWh4Je479sWaOIUrW/w5WQ/oubi3jsbI5XiOGxcY9K8Ih7UxqM9s2cLZXF1a&#10;TBSlVqdP9I515xtvbQz9RrR8snLSRlCOeFlN8dEBRXkfU4i8ZIQkes/XL9gHLLJrbykRrnR+F3GE&#10;VwJ/wBr+HLfUA2eLnhXdbli2nM4U8jt8eD/QaYRgfqhp7Pbx0+uX62ky7y01wQmwW1sCGg6YJ4og&#10;xJZKB6XfnzQt9I1IcSNlpAooJwAavUIwYyVXwRshKF4e9FQ7+D6gFc+AeLAzKZ3HkB06kdyGMKl3&#10;YMPd74K6vY/pHxdG9LMHruaq4FEaZcNB47/QpusPvJH7q2lB8MdYB6wAlm4llghGVKaTauTs/PKQ&#10;ULxoozilCygnpKWm9Jfw4eu2MjFKXO98ENKtENLxnpD25kzfZwT2Os2nkN+jYzyh71vnUvAhb4QL&#10;2jgnhTBe7SLCychrWDsNipfHaDrqVVEwLWTNqMEAMkujmgH4kSwF5XW/hXBZdkHCxzYUAate9w4H&#10;Ts553olt2vTN92Ep8ADGrq7kJezNgQ94J9acv0Qol+PdIJx8WhsZOW0RTrbACeHkLeLICMoRNT40&#10;fqA/b/Af8fM0/mzl4hpCnA1yIXcatwKnv5RdOb/kpCyf8hRam++dyr7a0D7VnZT+WubazEwluEKI&#10;+ugf8LFbW3MCKVcKbd1EJthhCG+kDo4JKCeGH0UYyCV/BtKjjBCXKA8+gg5w6xLYe1qyXEqEI9Pe&#10;YalxCbSr90JQj7W7bhgx9yB6wNNM7Xy4YPqrX9sNXxQe30rh2lp8cxhArV0Qzk927ew6U7aGOZpK&#10;RwWUI+a9ud+nrMF0dXA0ISK/wTBsmZGbCspDlpzGRXCna5nKynH+scPzrsD+341o/FOs1oOvMdFR&#10;VrWFO+afX7F0i1V4dpbfZ4RA7rYDJr61r7s6u34oy5opHo2OCygnhO9r+ihdgZ48Kx5hZtIxmj6+&#10;elPdbNjvYjvQu4xyoLGm+Ec+RfkJ8k/BVpjhIFwQyi/QMS6Dwm7hO1+E3nQb37ltLTffs2whtJ+R&#10;kSWVqo0rmNEgwzMnYXOlREA5RRGDaoV7rVvbftFrB2XIErV152VFtzSJ2XzqgPrnnTbWTDnJp/jP&#10;pBr7Lk6NHgU28BlODtqnDSuvVpwRuwE8/kgLs3e5wb5b2bR43kWHHDw4qx70nWsHjeiMOllYu6Bw&#10;Rn2jHfDMwkiZgHJCmxeUXg01Mqw58BnYcSFWr9qlFY+/pl76iVt2kOvBsJcD3J+Tu4wB6mhbIEeO&#10;s6BTRSLC24IfQBzZZolHbOG0umdhWH9DvPem0yk5WclS3muqDV5guqxXIK05EImEoNB3UAlbhJPr&#10;NzB6XpVK4eQNYs/IZbFpm2uDv1BwgrNFMFHFwV5C7mtdQSt5rNaoF97PDONAZL3pH/UwtNP2dfTg&#10;kca0GTiJjLuhpfRyhYByDsD75VZ4v5g6OzEZ5yCmqzuY+tPJ5Q2fJ8vrvU8/DvDQmJHoe5YCfPWs&#10;976RU7vGDcLJKUvpFDeaNfnldQ8gFhr8PyOjX/Qr4d9Y2Z4VoL6/NtcEuabSuzKIAzyodBZhH2CE&#10;6Y6BZLl6kTUnu8Itwsnr45oRVGcuP6gGYTxrQJjljWUdJr9DA/lie3vbDZHzT6JfeL/TigM8tGfk&#10;OAYrEd9j1Jhra3F+5yWpXnP2Js11AsoJxDHjUxWivGjXPmlUpb9CQ1wPO8q6qDTvZ5pwIGIVRJW5&#10;mBkNtZNkvs+JwADFqdpKSVQXVwooJ5gfs+73MexnIdKfzRffM9VY57U8to/NoD1wEjiAb2EUnCSq&#10;8LEW2g0eC6qviaqenwojBCN1ca2AcuKxzjgRBC7Dz5H82c4LI+lO2B3duXrzN0/yQ4nthO3BsocD&#10;yx+fGMgeMPAmzKRu5xEa7IF6AAqE8xOY701y2nzvAAXJf7laQDn5kSgBvsBSENrtgZ+8WmZysL9z&#10;e978sjruxOtdLuEAljklMDJ7CNPZUTJIgnC+AcP3YicN30Xq4XoB5ZXigawRK/d5NFapSCUNllmu&#10;qeE5/Og/g/m9bBI40FxT8j0498+FHe04CeAjICGctZ+GP5tZUfG+436yZuuUFgKqV6plQSlCOdL7&#10;QbStGl4dPqa9KjR5L3eEu+6eVPHKp3q6d5fPgX3LGVYJTOiE0RVLuLimFmC5klB6JAS7yJfCCLuI&#10;iwUnojxSyH9hXXJorPe2pPE4p5Q8x7rovYUVoY22wPSAxORA0zMlxylZ9C4I5aUQS3n78vyITEZL&#10;ZMcQillJC4lpJ6C8ro1PXjjCl5tdD+IlrUv3cxShQqDx/QPsvh4pmF6/1gKfvaK9ONAyv/gHMGyf&#10;A88ZrDXlzIh0lHy92UnJxW6J8KDTZeSelgLKKxaxwfSN+jVmQ3Ok9rw6FxlrYhpFtIBQs57k3U1z&#10;gK6qKTmPUGUOZkDyw69wyyBKK3ncWrf5rBrlXNoKqF7BltriczAzegENMVxPk3lHb/w3hPaoZm3q&#10;7yPHXMhEliGwuSae0uyr0EblEEzbw63EZBPOSuHHMbh1fzMmzTES015AeZ340XG5OblVWMcEY9RR&#10;ShKPiQTmNcArqbqgrOFNIIEOwrt0DmDEUs4aHhxPFTYda7/zIZi2RM/Q4Se6cy2tunXHzzLBeT8j&#10;BFRvLG4UD7e1R6UqkHRk0feIAoKEwgpbWDSt/s/Rr/rZb9pSXXoWVD0Xo7MsxdLjcEfrH2kHdq3d&#10;RwA6WodeyDJKQHndWn43JY/m+udBSC/vVVdnHhn7HLjhhEpfW9/12dvpsNdmhTERa59BA86OjJL7&#10;hPJbVuCJlcV8BsfO7yGdv7iw7NVdYjDcWSrjBFRnc1Nt6XgEJsO0l4zU0xy/M7aLEdqCafAKElYa&#10;M2XLZnnVRaOzff4idEQTsa6EDoAMdJy3+xFCMD/RmDo9+vyXVNEiA2/GCihnFrdAGpAVwClrdA4e&#10;c2Qw0AxMLFI34cyU1di6WaOpyprtzWSd2yM+8DCdZ47I+w+FKWOxnhwLgTgLdrFHmqm3lLzo/LDq&#10;v691M53nVBBpKfVIAjSjBVSvOz9lLYcqD6K3n6qnueEOgd0Dgf0IRhHr8OGvxZ7g2o6u9o9TFV+W&#10;+1oSv/9kv8LGgD9jwC9+PxF/lg4aspPX4JOGUwWe62ijt02eFfrKTthuhNUvBFRnPBQYZ+PE0UdR&#10;afu88HXgdt4jU2OyHvaoGyC86/FNfg6avyGasoVoaqtKfVvUtt2t725t25vMEycSqPrIQwfSLC2P&#10;asowfNx5KqPDFMoOA8yj0UmMAp6RwIN76qaqRtgH4VyNWLw39qfDs9Am/e7CZnlpKUarSkojo0Oa&#10;MwCfLaEd+McjAnSgMhTClo3IMQHUD2eR4H+aX6jbBwyugYXloWVpXhXT5Kd945mu8f4CkX26EaWX&#10;QtFxF0aQ40TheOXkcQCCuQ6dzl1uC0Mir8Z9IfdbAdVZwQ+8zZtALsfH8HOMNSk9S1Onqb/fsWfy&#10;IeIlPwCzykXgBZqm/179XkCjmp7C0GESNJVzMKKOi0r3fjrCgche5koV9s5YY77uCMo0QOIJaIxG&#10;4qdTQ5N5M9ZvpZgCO2aiFoOU/pDUjm2nl8NhNnfCjPqP+0OFzdTRE9AE3OLbDkq2/0owqRzT3+8k&#10;yOq9MskBvr7EmFnd0dH2ohcKNT7zPAGNz5seb/Yf1Tcd098SvHDNvmAPIt3+wLePKFmoElbTz22W&#10;DbeUJ6CGWbUv46Ing4MOydXOh2UNjB7YRFjVBEyC6FfZMVJyY4xlGs4S3fzFluVXV77Z3q8YYLGy&#10;noBaYCAMxQ/OHjTgAsqUIEaGfDAzZTapFqphe1EI5U7oXptgYBFqD3e+BsuovbYj6ScAPQG1qaEP&#10;eHUoEwFyAtas3ESu/1yM/BWVXRFm6op3Nm99O5mFU/9hjLWaegJqjX9xSzdXBY+iPu0cTIHHwqNl&#10;LKUMe6zpb9XDKwzbJQ3/P4LJ0hpG2ZpwWHt9QkXDv+Iyw3shzAFPQIVZZ67gyprgUMQKPQOCeiZK&#10;fg+MPwXy6kiYFnOUxsgNH1duyA+x/JBp2ttd7XvfmXTDip0xcnpJNnPAE1CbGWoGHA/VkpUdOMVP&#10;fBGvEaxjR6FBRmHv9WjAcdQ9DlseWCfSDRjjN2B4/Exh2scqY+vCe9vWecJoplXtzesJqL38tAsa&#10;XVlVfITf7xsJDehw7oGiwQMFgpsHARoGBUwehOkgIMtGAwaglIFRPIzjI3ekUhjPMwRppjCej9wZ&#10;7hQjHmuFbWsrOoItSMedbdEo2Uw6tPVFMxf/2y7iPTj2ceD/AwDGKySOKPp/AAAAAElFTkSuQmCC&#10;UEsDBBQABgAIAAAAIQANf4+X4AAAAAkBAAAPAAAAZHJzL2Rvd25yZXYueG1sTI9BS8NAEIXvgv9h&#10;mYI3u5toSkizKaWopyLYCuJtmkyT0OxsyG6T9N+7nvT0GN7jzffyzWw6MdLgWssaoqUCQVzaquVa&#10;w+fx9TEF4TxyhZ1l0nAjB5vi/i7HrLITf9B48LUIJewy1NB432dSurIhg25pe+Lgne1g0IdzqGU1&#10;4BTKTSdjpVbSYMvhQ4M97RoqL4er0fA24bR9il7G/eW8u30fk/evfURaPyzm7RqEp9n/heEXP6BD&#10;EZhO9sqVE52G51SFLV5DHAcNgTRRCYiThpVKQRa5/L+g+AE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BE3+oAMAAC8KAAAOAAAAAAAAAAAAAAAAADoCAABkcnMv&#10;ZTJvRG9jLnhtbFBLAQItAAoAAAAAAAAAIQAc4QGqQD8AAEA/AAAUAAAAAAAAAAAAAAAAAAYGAABk&#10;cnMvbWVkaWEvaW1hZ2UxLnBuZ1BLAQItABQABgAIAAAAIQANf4+X4AAAAAkBAAAPAAAAAAAAAAAA&#10;AAAAAHhFAABkcnMvZG93bnJldi54bWxQSwECLQAUAAYACAAAACEAqiYOvrwAAAAhAQAAGQAAAAAA&#10;AAAAAAAAAACFRgAAZHJzL19yZWxzL2Uyb0RvYy54bWwucmVsc1BLBQYAAAAABgAGAHwBAAB4RwAA&#10;AAA=&#10;">
              <v:group id="Grupo 16" o:spid="_x0000_s1051" style="position:absolute;left:41696;top:36567;width:23527;height:2465" coordorigin="41600,968" coordsize="39889,4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ángulo 17" o:spid="_x0000_s1052" style="position:absolute;left:41600;top:968;width:39889;height:48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XXwAAAANsAAAAPAAAAZHJzL2Rvd25yZXYueG1sRE9LbsIw&#10;EN0jcQdrkLoDhwjxSTEIKiq1rCD0ANN4GkfE4zR2IdweV0JiN0/vO8t1Z2txodZXjhWMRwkI4sLp&#10;iksFX6f34RyED8gaa8ek4EYe1qt+b4mZdlc+0iUPpYgh7DNUYEJoMil9YciiH7mGOHI/rrUYImxL&#10;qVu8xnBbyzRJptJixbHBYENvhopz/mcVHCaO0l3qt3lpF6b7Pu0/f3Gq1Mug27yCCNSFp/jh/tBx&#10;/gz+f4kHyNUdAAD//wMAUEsBAi0AFAAGAAgAAAAhANvh9svuAAAAhQEAABMAAAAAAAAAAAAAAAAA&#10;AAAAAFtDb250ZW50X1R5cGVzXS54bWxQSwECLQAUAAYACAAAACEAWvQsW78AAAAVAQAACwAAAAAA&#10;AAAAAAAAAAAfAQAAX3JlbHMvLnJlbHNQSwECLQAUAAYACAAAACEA2I8V18AAAADbAAAADwAAAAAA&#10;AAAAAAAAAAAHAgAAZHJzL2Rvd25yZXYueG1sUEsFBgAAAAADAAMAtwAAAPQCAAAAAA==&#10;" filled="f" stroked="f">
                  <v:textbox inset="2.53958mm,2.53958mm,2.53958mm,2.53958mm">
                    <w:txbxContent>
                      <w:p w14:paraId="5F2ABEA3" w14:textId="77777777" w:rsidR="00A16C06" w:rsidRDefault="00A16C06">
                        <w:pPr>
                          <w:textDirection w:val="btLr"/>
                        </w:pPr>
                      </w:p>
                    </w:txbxContent>
                  </v:textbox>
                </v:rect>
                <v:shape id="Shape 15" o:spid="_x0000_s1053" type="#_x0000_t75" style="position:absolute;left:41600;top:968;width:4876;height:487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3u9wwAAANsAAAAPAAAAZHJzL2Rvd25yZXYueG1sRI9Pi8Iw&#10;EMXvC36HMIK3NdWDLNUoiyJ4EF3/HPY428y2xWZSmqjx2zsHwdsM7817v5ktkmvUjbpQezYwGmag&#10;iAtvay4NnE/rzy9QISJbbDyTgQcFWMx7HzPMrb/zgW7HWCoJ4ZCjgSrGNtc6FBU5DEPfEov27zuH&#10;Udau1LbDu4S7Ro+zbKId1iwNFba0rKi4HK/OwO6Qfnb8t0z7TQzXX+1otR2RMYN++p6CipTi2/y6&#10;3ljBF1j5RQbQ8ycAAAD//wMAUEsBAi0AFAAGAAgAAAAhANvh9svuAAAAhQEAABMAAAAAAAAAAAAA&#10;AAAAAAAAAFtDb250ZW50X1R5cGVzXS54bWxQSwECLQAUAAYACAAAACEAWvQsW78AAAAVAQAACwAA&#10;AAAAAAAAAAAAAAAfAQAAX3JlbHMvLnJlbHNQSwECLQAUAAYACAAAACEAJR97vcMAAADbAAAADwAA&#10;AAAAAAAAAAAAAAAHAgAAZHJzL2Rvd25yZXYueG1sUEsFBgAAAAADAAMAtwAAAPcCAAAAAA==&#10;">
                  <v:imagedata r:id="rId2" o:title=""/>
                </v:shape>
                <v:rect id="Rectángulo 20" o:spid="_x0000_s1054" style="position:absolute;left:46886;top:1150;width:34604;height:3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09FB981F" w14:textId="77777777" w:rsidR="00A16C06" w:rsidRDefault="00A16C06">
                        <w:pPr>
                          <w:textDirection w:val="btLr"/>
                        </w:pPr>
                        <w:r>
                          <w:rPr>
                            <w:rFonts w:ascii="Lora" w:eastAsia="Lora" w:hAnsi="Lora" w:cs="Lora"/>
                            <w:b/>
                            <w:color w:val="BD9E55"/>
                            <w:sz w:val="20"/>
                          </w:rPr>
                          <w:t>601 390 4050 - Ext. 3464</w:t>
                        </w:r>
                      </w:p>
                    </w:txbxContent>
                  </v:textbox>
                </v:rect>
              </v:group>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0DC87" w14:textId="77777777" w:rsidR="00A16C06" w:rsidRDefault="00A16C06">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70DA6" w14:textId="77777777" w:rsidR="00A95F54" w:rsidRDefault="00A95F54">
      <w:r>
        <w:separator/>
      </w:r>
    </w:p>
  </w:footnote>
  <w:footnote w:type="continuationSeparator" w:id="0">
    <w:p w14:paraId="35227A28" w14:textId="77777777" w:rsidR="00A95F54" w:rsidRDefault="00A95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2F0E2" w14:textId="77777777" w:rsidR="00A16C06" w:rsidRDefault="00A16C06">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67BD8" w14:textId="77777777" w:rsidR="00A16C06" w:rsidRDefault="00A16C06">
    <w:pPr>
      <w:pBdr>
        <w:top w:val="nil"/>
        <w:left w:val="nil"/>
        <w:bottom w:val="nil"/>
        <w:right w:val="nil"/>
        <w:between w:val="nil"/>
      </w:pBdr>
      <w:tabs>
        <w:tab w:val="center" w:pos="4419"/>
        <w:tab w:val="right" w:pos="8838"/>
      </w:tabs>
      <w:rPr>
        <w:color w:val="000000"/>
      </w:rPr>
    </w:pPr>
    <w:r>
      <w:rPr>
        <w:noProof/>
      </w:rPr>
      <mc:AlternateContent>
        <mc:Choice Requires="wpg">
          <w:drawing>
            <wp:anchor distT="0" distB="0" distL="114300" distR="114300" simplePos="0" relativeHeight="251658240" behindDoc="0" locked="0" layoutInCell="1" hidden="0" allowOverlap="1" wp14:anchorId="014AAE66" wp14:editId="291138E7">
              <wp:simplePos x="0" y="0"/>
              <wp:positionH relativeFrom="column">
                <wp:posOffset>1587500</wp:posOffset>
              </wp:positionH>
              <wp:positionV relativeFrom="paragraph">
                <wp:posOffset>-152399</wp:posOffset>
              </wp:positionV>
              <wp:extent cx="2466975" cy="561975"/>
              <wp:effectExtent l="0" t="0" r="0" b="0"/>
              <wp:wrapNone/>
              <wp:docPr id="34" name="Grupo 34"/>
              <wp:cNvGraphicFramePr/>
              <a:graphic xmlns:a="http://schemas.openxmlformats.org/drawingml/2006/main">
                <a:graphicData uri="http://schemas.microsoft.com/office/word/2010/wordprocessingGroup">
                  <wpg:wgp>
                    <wpg:cNvGrpSpPr/>
                    <wpg:grpSpPr>
                      <a:xfrm>
                        <a:off x="0" y="0"/>
                        <a:ext cx="2466975" cy="561975"/>
                        <a:chOff x="4112500" y="3499000"/>
                        <a:chExt cx="2467000" cy="562000"/>
                      </a:xfrm>
                    </wpg:grpSpPr>
                    <wpg:grpSp>
                      <wpg:cNvPr id="1" name="Grupo 1"/>
                      <wpg:cNvGrpSpPr/>
                      <wpg:grpSpPr>
                        <a:xfrm>
                          <a:off x="4112513" y="3499013"/>
                          <a:ext cx="2466975" cy="561975"/>
                          <a:chOff x="1142666" y="0"/>
                          <a:chExt cx="6252858" cy="1321327"/>
                        </a:xfrm>
                      </wpg:grpSpPr>
                      <wps:wsp>
                        <wps:cNvPr id="2" name="Rectángulo 2"/>
                        <wps:cNvSpPr/>
                        <wps:spPr>
                          <a:xfrm>
                            <a:off x="1142666" y="0"/>
                            <a:ext cx="6252850" cy="1321325"/>
                          </a:xfrm>
                          <a:prstGeom prst="rect">
                            <a:avLst/>
                          </a:prstGeom>
                          <a:noFill/>
                          <a:ln>
                            <a:noFill/>
                          </a:ln>
                        </wps:spPr>
                        <wps:txbx>
                          <w:txbxContent>
                            <w:p w14:paraId="2350818E" w14:textId="77777777" w:rsidR="00A16C06" w:rsidRDefault="00A16C06">
                              <w:pPr>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1">
                            <a:alphaModFix/>
                          </a:blip>
                          <a:srcRect/>
                          <a:stretch/>
                        </pic:blipFill>
                        <pic:spPr>
                          <a:xfrm>
                            <a:off x="1142666" y="0"/>
                            <a:ext cx="4443244" cy="1312099"/>
                          </a:xfrm>
                          <a:prstGeom prst="rect">
                            <a:avLst/>
                          </a:prstGeom>
                          <a:noFill/>
                          <a:ln>
                            <a:noFill/>
                          </a:ln>
                        </pic:spPr>
                      </pic:pic>
                      <pic:pic xmlns:pic="http://schemas.openxmlformats.org/drawingml/2006/picture">
                        <pic:nvPicPr>
                          <pic:cNvPr id="5" name="Shape 5"/>
                          <pic:cNvPicPr preferRelativeResize="0"/>
                        </pic:nvPicPr>
                        <pic:blipFill rotWithShape="1">
                          <a:blip r:embed="rId2">
                            <a:alphaModFix/>
                          </a:blip>
                          <a:srcRect l="4248" t="8275" b="636"/>
                          <a:stretch/>
                        </pic:blipFill>
                        <pic:spPr>
                          <a:xfrm>
                            <a:off x="5873910" y="0"/>
                            <a:ext cx="1521614" cy="1321327"/>
                          </a:xfrm>
                          <a:prstGeom prst="rect">
                            <a:avLst/>
                          </a:prstGeom>
                          <a:noFill/>
                          <a:ln>
                            <a:noFill/>
                          </a:ln>
                        </pic:spPr>
                      </pic:pic>
                    </wpg:grpSp>
                  </wpg:wgp>
                </a:graphicData>
              </a:graphic>
            </wp:anchor>
          </w:drawing>
        </mc:Choice>
        <mc:Fallback>
          <w:pict>
            <v:group w14:anchorId="014AAE66" id="Grupo 34" o:spid="_x0000_s1026" style="position:absolute;margin-left:125pt;margin-top:-12pt;width:194.25pt;height:44.25pt;z-index:251658240" coordorigin="41125,34990" coordsize="24670,5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LrjIigMAAMQKAAAOAAAAZHJzL2Uyb0RvYy54bWzUVlFu2zgQ/V+gdyD4&#10;38iSZSUWYhfFpgkKdLdB2qLfNEVZxEokS1K209v0LHuxzpCynMQp2s2iBQrYMocaD+fNPD7y/MWu&#10;a8lGWCe1WtD0ZEKJUFxXUq0X9MP7y+dnlDjPVMVarcSC3gpHXyyf/XG+NaXIdKPbSlgCQZQrt2ZB&#10;G+9NmSSON6Jj7kQboeBlrW3HPJh2nVSWbSF61ybZZFIkW20rYzUXzsHsRXxJlyF+XQvu39a1E560&#10;Cwq5+fC04bnCZ7I8Z+XaMtNIPqTBnpBFx6SCRcdQF8wz0lt5FKqT3Gqna3/CdZfoupZcBAyAJp08&#10;QHNldW8ClnW5XZuxTFDaB3V6clj+9+baElkt6DSnRLEOenRle6MJ2FCcrVmX4HNlzTtzbYeJdbQQ&#10;7662Hf4CErILZb0dyyp2nnCYzPKimJ/OKOHwblakOA515w00B/+Wp2k2m0B/wGGaz+cTGA8erw5B&#10;TnF6CAK9Dy7JPoUEMx0TG40RwYAyvQ8yfQLGkGw6PSQL45Dsj+NN0zwriiKEOEJaZLPsbAb7BsuV&#10;TjP4nOIC34QKO8cdyOH+HzneNcyIwDmHjR/Klu3LdgM76t8vat23mmSxeMFvZIcrHRDlEWo8gnlf&#10;sIh46G1EHBgyImalsc5fCd0RHCyohTTCfmObN87H4uxdcG2lL2Xbhq606t4ExMQZoMs+Uxz53WoH&#10;3jhc6eoWUDvDLyWs9YY5f80siAJQZwtCsaDuU8+soKR9raDYc+glcNvfNexdY3XXYIo3GvSHe0tJ&#10;NP70QY9ili97r2sZEB2SGdKFLi/PjeQlfActgNFRu7+vmfAv3yOCqLvdD8XomP2nN89BtgzzciVb&#10;6W+DBEMfMCm1uZYcO4/GgTmjqgRikSAqew/0h4aKWtgb0ULUjbgRTn4GDYqb+yjuqpUGO0us9h+l&#10;b0JQbA1WD18OkKCiDxTykapE9b3QvO+E8vE4sSEPrVwjjaPElqJbCVBH+7qKi7DWNOwvXV1KJAyw&#10;CVfF1Z3luDkC55y3wvMGHRDCPutYm/++P/I8n2Y5VDIqQppN5vN7ivAT9gfmHTMNEMD8/bgH2zKe&#10;aJF7QVMQF7Lz9+JeFsXuO9zDS06e5XB0gESeZXjkwiWnmBbxfHoKK2dnp9N5Gk/m4aTaq3Y6y9Ii&#10;HVl5fE79IlYeTv6gk+GqFHbmcK3Du9hdO3gdLp/LrwAAAP//AwBQSwMECgAAAAAAAAAhAEMYeSi4&#10;GgAAuBoAABQAAABkcnMvbWVkaWEvaW1hZ2UxLnBuZ4lQTkcNChoKAAAADUlIRFIAAAEqAAAAWAgG&#10;AAAAQqe6UQAAAAlwSFlzAAALEgAACxIB0t1+/AAAGmpJREFUeJztnU9MG1mex7/d47iduNAa91Sv&#10;vTOAWeGRYqtbgARIvWLjDtoD5JCeg+eyhwBHeg470iaXPUAOe0kOPStNuKzkkJVGK8WHmRwaDiNP&#10;O4PUEmEFbFp2RmM0NrDd9sYd44hy8Die2T1UvUdV+VX5DzY2+H0kpOB69d6vHqmff+/33vs+gFMT&#10;kVAwEAkF/6nddnA43ci77TbgnPF5JBR80G4jOJxugzuq+lmIhIJfRkJBR7sN4XC6Be6oGiMAgDsr&#10;DueM4I6qcYYBJCOh4HC7DeFwLjqWSCg4C8DT4P2pqfnwStOsOX84IEdWP56aD0fbbUyziYSCAcjR&#10;I4fTViwAbqHx/4xRACtNsuW8QpzV3AV02gEAi+02gsPhQ7/m8bDdBnA4F5Vz66i6ZZlAJBSc5Xkw&#10;TrdjabcBRkRCwSUA15Rfn07Nh5dU1x5AXibw71Pz4Z02mHeWeCCv35qbmg//mnwYCQV/BXnYCQD/&#10;pr7G4Vw0OjmiEiHnSAJQHFYkFHREQsEvASwoZTxnbNMygLN2jNcgO6RfKRMfhE8h940HwD+csU0c&#10;zpnSsY5qaj78mfp3Zc3Sl9Am/s96SJQF8Alkh3VWqNdqPdQ5K0Ceef0MHM4FpmOHfjqIk2p7rmZq&#10;PpwH8FkkFAROIrtWon/mh0rbHE7XcF4cFctB5QG0LS8zNR/+LBIKbqL1s33LqHSI52qG0SaIcHsD&#10;6HX56WdHuRTSiSikXKqivHsoAIfbh8vCBwCAY+kl8uk40rvRirKj00s4zMSQ3A4z23YPBeD2BvCH&#10;jZWKtgSnB25vAD1OD/0su/cM2f1NFKUsLfOjiVmN3dKrVIUt+nJqSNs2QcTgSJA+12EmhoPYKsql&#10;gqZ8r8sPl/caLfe2VMB3e5vI7m9WlO0Wzouj0pMH8Em7E+lT8+GVSCiYAqBObDe7jc8ioWACwOet&#10;qL/VuIcCuDpZGXg6XD70+WaQ3AlTJ2Ox2jE6vQhB5TgAwAEf3EMB9PlnsLV2V/OyOlw+OFw+FI+y&#10;TEdm6xHhcPlwyWrXfH51cgHuoQDTLu/ELLbX7uIwE8Mlqx0Ol09zHQAcbh9erJ9kAPTl1Fyy2mGx&#10;2jF+8x4sVjvKpQIsqvLq5786uQCxf6yiDrF/DINSFs8j95nO/aLTNkcVCQU/hbzY9JHJjFUebAdg&#10;6qSUfNa/Kr/+izJcawlT8+FoJBT8BLKzqosa+wBT8+GfK8/EWnwZN6l/CfKkRFtmR4mTKpcKSG6H&#10;kd59Sp2M2D+G7w+cvJBqJ5XPxDUREIlWHC4fRqcXK5wVANpOdn+zql3eiVm4hwIoSlkkNlY094j9&#10;Y+jz36i4J5+JY2ttCTZBxEdTt+EeCuAgtlrhNNSOV02fbwYWqx2JjRUcxFdPPnvvxIESJyXlUkhs&#10;PMJhJgZAjki9E7MQ+8cwOr2IZ0/u0IivW2hLMj0SCnogv9ifwvwFjxp8Xi1XNQt5uLSAE4fVMhQn&#10;MNLArQ+h9EENa6WuGXz+G9aHStJ9EXIfnHk0ZrHa4Z24BQDYWruLg7h2iJPd38SL9WX6UruHrlEn&#10;tbW2pHEAUi6FrbUl5DNxebg2pO0KUu/VyYWKaEyP4PSgzzeDcqmAZ0/uVDi27P4mttaWqJPQU5Sy&#10;9B59lGaG2iERDuKr9Pl7XX6I/WMoSllsKdGcus2vI/eR3o3CYrVjcKT7cpTtmvXzqH9R9pSxeGrw&#10;ebVtHeoojB2PN5kGozaHwb81KE4nYNCuUSTmUf2beW8r6XX5YLHakd5l56H0iAPjAOR8jhHkGilL&#10;kHJ7eLG+TKMymyCatCNHccntcEP5Hpsg0iHj2zruz6flwNc7MYvBkSAsOifn8l6raldi4xEAMIeG&#10;F52OXZ5QBQ9jml6N+iu37TOFLBjO2czOmyb1dKTUjPC+BwAgvUrVVJ7ka8yc2slQcKDiWno3ioP4&#10;KixWOz6aul3hCAgkoS/l9jSf2wQRvS4//dE7O4fLh+tzj/Fx8AFsgmjogAeHg7g+91jzA8iJc5LT&#10;GhwOYvzmPc3kgjrBbkS5VEA+Ezd8totMW3JUitLAOzWU+zmAnzdQ/ycNmFWtziiMh6KN1le1D5Sy&#10;P26g/iUAS/Xe1y5Igvk0JDZWYLFegXsoQHM5teL2BjA4fDKk0ueayqUCilKWDi0PYqvMeopS1jB/&#10;lN6N4jATg2/yMzhcPoxML9KkPUHuA+P8k8V6peZnukic14iK0+GQSEo/TDPiMCMPjcyGNeQaKcvi&#10;xfoypFwKgtPDnG0kTsHh1mYE8uk4kjth5A3qlnJ7ePbkDo2KRqcXmY41vRvF1tqS5keNnINaQnJH&#10;doIk33SkRGfigPHz2wQRgtPTdYl0gDsqTosga5EcLh9zGQCBDLG+25MT1Kz8DUCS87OaskZsrd2F&#10;lEvJSxp8M5pr6UQUgDzjpk68k7VYZkMvQDvEJJMFtSD2j2mei+SiyPMfxL5g2kUgQ1piQ7dxXtdR&#10;cc4BL9aXMTK9iKuTC3C4fcgkTuZGHG7ZgaV3o8rShSi+PzAGsX8M4zfvIbkdVi26HKAOLL0brfqi&#10;lksFPI/cp+uW1BSlLJI7YZonOoivahyfOm9kRHI7DLF/DO6hADKJpxrnRnJdao5yKQjve+CdmKXO&#10;kDguEh0WpSwO4qvo881gdHoRB/FVmoAnC0VtgggplzIcdl5kuKPitIzDTAzba3fp4kpWZFU8OhnG&#10;fB25D+/ELPp8M8xh20F8FQmTWUFNvco0P2uIltwOo/ynAgZHgujzzVREXXq79JRLBY0TVufCWM+5&#10;vXYX0qsUbMOi5rnI+jJCYmMF5VIBfb4ZOV+mm14hSzq6cXX6O4oaQaDB+6OtSFxzOgNlwWhTFD7F&#10;/jE6EwjIjsBoS4hNEOWIQ1l7VP5TQbOtRc3gSNBwVbq63XQiWnG/xWqH2D8GW8/JDJ/0KoXDTJza&#10;Rbb/sNpwDwVg6xGRT8dxLL2E2xtg2kDa1j8XyyaWXWbP3y1wR8UxpJmOisM5DTyZzuFwOh7uqDgc&#10;TsfDk+mcljA4EtQsoOR0N799+JNT3c8dFaclFI+yhosnOZx64Y6K0xJqWe/EMYfMKhrNDnYTHeOo&#10;FOkXj+7j1NR8OMUoGzCpKs/SXjKoX80OSwGhwbaGYaKGwDpVWdlcbLYx2agv9G0xbeKcL8jK98NM&#10;vOudFNBBjgqyhpR6KvwT1oupsAMgiUpn8GujDbxT8+FUJBS8DbbO+YiJTEsewDbj82WjQxWm5sM7&#10;ynFWn+oupWCgWzU1H84rWuhfMi7/zOTI+JRin0f5PQr5AArOOabPP4Ny6Y1GRbSbaZqjMosITF4y&#10;MwyjAuWlTjHa+7ZKnaxNYqkqEUiqjrqq2ZKvoltl1FYtfeGpYo8Gk6iPGbnVCyuZXi4VIOX2kN17&#10;plH7BOStKyPT7CVbeoUB/T1EbK8ao9NLEJwD+Cr805pWd+ttKkpZHGZiSGw8qtl2kkQmci8EKZdC&#10;dn+TrkwfnV6Cw+Wj5ZPbWvWG63OPNc+pry+fiSOd0A63yd/AqP/MrhPpZ/W+Q0nRudf/7QgfK2cC&#10;f9WCQ5GaGVENgx0NADXKmejYjoSCd6fmwyvqD5UX7CHYTnEhEgr6WItQlYWtrHs8kVBwG8Cc3mGp&#10;VDJZfB4JBcdYUZXJItphk7YeAKjcyyHzq0go+LM6+6IanxvYeBdNlIeRcimUS28AyBIlROPc7Q3g&#10;eeR+xbCGJZNSj0CdETZBpJpXff4Zw8MgWBCbiGhej9PDlJAxk3gBThw1oOxfHA5SeeJGIRMWpF+B&#10;021aJpufSV3qCRHBOQDvxCyk3F6FYxP7x+gGa7KHs5l00tBPjwfsKKFaLidQ5+dQ6mNFF0Y2EDuM&#10;1EMbactXpS3WtWp90XbU2t+AVv/7o6nbFS882aTcbNTyve6hQF1tqG0ikU+vy1/xslazXcrt0YhI&#10;cHowfvMe3EPXTuWoSH0kqnN7T+ckBkeCcLh8kHKpii8SsrWH9cWh1pk/rQ0s+IJPzplC9L9P9M8D&#10;LW+TvGBFSd6vp5YTrpejJp0AI+VSKErZpql1HksvT12HTRCpnvzW2t2K6LBcKjCVTUm0ms/Ekc/E&#10;qSNvJp0cUXEuMAexL+Thitun+fZlyaRU04iqhnvoGixWOw7iq8jubdL8S63f+sQm2cHJKtcsx1DN&#10;dov1Cr3+/YExKttyGohdfX45a0B0rRqBCBMa5aCMINEq0fpyuHxwea+d+u+mhjsqTlsgeSuiFU5g&#10;yaScdlUzGZaQwz7V3/q1vExqm4jECysXVc12wenRJN3LpQLip5zV0yf7Sb82AlF1qCZMqLlHiVZJ&#10;tAXIjosMr5u1tII7Kk5bINrf+nxHPhNv6jcxSfKWSwWqkEmSvj/0z9TUVj4Tx1EuRSMzs3Jm9ZGh&#10;J2Auc1MP22t3AchChH2+GYxML+LryP2azjc0QnAO1Pw3IH1SLhUwOr2kudbnv3Gq/Jsa7qg4bcGl&#10;aDfpv73NjmdvBBJNqU8mJhAnVu1bn9iUTkQxOr2oLMSMVdxXzfailK36bCx7zJwjcSiHmRjy6ThG&#10;phfh8gYaclTZvU0MDgchDozTQ1KrYda/7qFrDR9Lpocn0zlnTp9vhia3T/PNXw2S5JVyKfz24U80&#10;P/ToqjoO85RyKSS3w7BY7fBNNnetEHE4LHtI/qlaIp9EqfUcjKpGyqUg5VJwuHxMhVUA9Dgx8m9y&#10;dJi+f5M7cj/pD4ttFB5RcVqKy3uNnvhClSuVodjzyP2Kb9tel79i7X61vW5EU1xNPh2nh3qyNMbT&#10;u1EMjgQh9o8hoQxdauEgvgpxYBwOlzzUUkcejdhO643JeunuoQAuCx9Qx9Xr8sPh8qFcKjAT5eS5&#10;iXooaVON+m9AMIrs4uvLGJ1ehHsogF6XXzPhIPaPQXB6kNyRdd9/qDhQtRa++rkHh4Po89+oOToz&#10;gzsqTkvRJ5dJ0tUo0apeuEjIp833u9kEsWIV/IF1tSLJqye9S16m+haAxtcf4OPgAwyOBDVHdzVi&#10;O4EsCfjRxGxFPflMHH/YWGFLMaueu1wqILkTZkom6zF6XimXwrMnd2hCXN+v+Uwc2b1N6hilXIqZ&#10;zyL5ODLBcNp1Vd3kqHbQ2Ysj42jD0eutIp2I0lNUCMfSS8OX9iiXoolh1rV673lbKuC7vU3TVe0H&#10;MfmkF6MypH79UoSilMWzJ3dwSYnEilK2qu3ba3errrCXcilsrS3BJoh0NtSoz/Ttscqx/gas6/r+&#10;LUpZvFhfRmLjEXpUW2iOcikaeVqsdmbfqElsPEIm8bQpa7y6yVGZ7bHrBC7UFvlq20n0lEuFumf7&#10;GrmnnvvNruvXP1Wzox47a+m7WuqrVk8tW36M2qml70/791HDk+kcDqfj6aaIinOGqIcvHM5pI6tm&#10;Oqo8ZC0kzvnAKHmRakblbm9lIpbTvXSMZroiW8IF284JRqJ/zaJaIpfDqYeLOPRLtduAGuj0xP6p&#10;qTeZzuGYcRGT6al2G1ANrmnO4dTHRXRUHA7ngnERh36cDsDoAFJ5ZXNzNNPVGGl8Z/c3qbwLQXB6&#10;0OeX9xuSDb/lUoFqmOuHrHq98nptOIitVqzMJv2T3AkzV4mL/WP4cOq2pl2iLkogq7/V91fTSW+l&#10;rnkr4Y6K01LUmunAyTaTPv8NPI/cr1g4Wa9musVqx+j0InUORGql1+WnuuT59In8insoQDfckk3R&#10;FqsdPYraqNg/hq21u3UJ2rF0xokNZIMv0YjX7ykcHA5CepXSbM4WnB7DTcGkfrlcfbrr7qFAS3XN&#10;Wwl3VJyWotdMJ+fVuYcC8E0unFoz/erkAgSnp0LjOwm5DvdQgDo6tQNIbKxUbJYl0cjo9GLNJ9WQ&#10;+1g640mEYRNE6sQGR4JMh3J1cgHHinOUlRkWTKVdSIRlE0R8HHxQs+66W5HWIf8+T46K56jOMQ0e&#10;Q9ZWiEJmMzTTBaeHysWwNL4BaDS+iVxKcifM3NGf3JY39Fqsdlq2GtV0xolt5VIBfb6ZCgdE2iPO&#10;6aOp21ShoBokUq1F1VNwelqua95KOvlcv07gws7Otfpcv2o0QzO9V3U8VC3RD5FBYcm+nNi1SiVO&#10;SFRmBtm0a6YzTvJfcr0+zTAvk3iKcukN+nwz+Dj4C1isduQzcSS3w4YLZql+uxIh1RIZqTXVichd&#10;s3XNW0knn+vXCVzk9U5ncq6fEc3QTCca37UuLLVY7UrOzNip1XvYgvC+BwCqOkoSaQnveyrEAhMb&#10;K+hRIp6ilMXzyH3TuvS668Uj8/VqsoBdQCNU2Apd81bCc1SctmCkmZ7ejTKF2MyoR+NbPSPHgiSb&#10;a4U4iWrHXpHr0qsU8/rzyH2MTi8ivr5c1ekRiRfBOQC3V54csFivGArUEZVNi/VKS3XNWwnPUXHa&#10;gpFmOjk2Xf1jBHnpxYHxmtok0YRZXowMp2o9v4/Yp17qoEctyWtUb7lUwLMnd2qK6Ei/HMRXsaU4&#10;LbM+0OuaO1w+1eyf+YEVnQJ3VJwzh0gAn1YzPbu/WZPGN8lN/Y+Sm/JO3GImkomipZHsLwvyDPIJ&#10;0LcqXnqSILdY7Ujv1iZLXA/VIkAi/XwWuuathA/9OC1FrdetPsizWZrpeo1v9RFUao3v7P4mjULI&#10;sVLE0ZF2yTqoxMajivaMdNkPMzG8WF/GZcUGsX+MJtaJEyC5scTGo4b6UA9LJ90o8lSfaain2brm&#10;rYQ7Kk5LMdJMT2w8YuZi6tUdl3IpfBX+KV2b1efTLivI7m8iqxpeJjZWkE/H4J2Yhdg/Rl90AHS2&#10;jfXSs3TZk5DLkqUJ3olbEPvHNDaUSwUcxFebdmwUUKmTTupn2UyWJLCGlM3WNW8l3FFxWkJym701&#10;xIjDTKxhzSKyNuvF+rJmSGcUZWT3N+lwjcw6HpnMBtZiF7UBqMmGWvpH3261LTyseqvZTvqt0+GO&#10;inOhaLY2eatt4NQGT6ZzOJyOhzsqDofT8fChH6clGMm8cLqTjtFM52hIAfC02Ya2kk/Ha9orx+HU&#10;AndUrSGFLndU1VaVczj1wHNUHA6n4+Hn+nUvLT3Xj8NpJvxcvy6l1ef61QLZyNvJK6I5nUGnD/0u&#10;sh5U12MTxFNtSuZ0D52eTL+wCpvdgMVqx+BIED1OD46ll8gknmoS7OLAOA4zcUg5eeuKeygAh9un&#10;2dLx4dRtfLe3SaMuwenBjyZmNdtJvBOz6HF68LZUQHI7rNnXxiqvRq3PpLeR1EtQ10HqBeSJA7Jt&#10;xT0U0GiT/2FjBW5vgNZzEPsC2f1N2u6x9JLue1TXCcibho9yKboJmTyb2uajXEreXDwSxAuVlpXg&#10;9Mi66Imopk61XQCYfSm9SmmiXO/ELNKJqOY51O1Lr1IVz3xZENHnv6F5vtPQ6REV55wiHzzwCwDy&#10;C/bd3qZGfcA9FIDgHNBok9t6ZDUAr/JiETkYW8+JlIl8HNWAZrNzj9OD7N4z5NMxjOqO3GKVV+Nw&#10;+ej+uHw6jg+n/pluVCb1svblXbLaYbFeQXI7rNmIbOsRcSy9pPcUpSyt5yD2Ba5OLtDNwqROIlGj&#10;rpNsjh4cCULKpZBJRHFZkXRR25xORHHJalf67ZbGvh6nB0UpS8uq7ytKWcO+9E7c0ggM9jg9uGS1&#10;I52QD944ll7SZ0wnosxnvjq5gIPYF8in43WLEbLomIhqaj68hBokcBX99bqljafmw3Xnz864rSU0&#10;IAE8NR/uSJnnwZFgxa5+9TDP7Q0gsfEI3olbSFjt9Bs3vfsUvS4fVTdQy49YlBcysfGo4hQVKbeH&#10;t6UCBlU2mJVXo47yyEtGbJVye4bLLMqlNzjMxHDMONBBf4+U21M2Pr+hmlWHmRgE5wAcbn9FnSe/&#10;F2ATxIqzCdVlel1+5DNxXBY+wOBIUNPn5VJBU5b826xvDuKrzJN4SKRKZHuoaODAWMUzl0tvZLub&#10;JB/DIypOS7gsfGCoZS44PVTMTT704ES4jehUuYeuaYYygKxGmd2Xh4E2QdR8649ML2L85j3NsNGs&#10;vBGHmZgmAhiZXsT1uccVEr6AHNlcn3ssRxu7J/LJg8NBXJ97jOtzjzX1/P0/PtRoYF2fe4w+/w2N&#10;YyF1Xp97jF6Xn2pYjU4vakT5SBl1lPo8ch9i/1hNJ/uY9U0+HUdi41FFm2bon3lrbYnKJDeDjomo&#10;OBeLY+klHG4fMxrp88/AJoj0P3XRldV88xalLP02J9/e8n035NNXlBexzz9DHdP22l043D64vAEa&#10;DZmVN6LX5dcoKpid0pzPxBFff4DR6SXYBJHm2linH7Pq+d0v53B1cgG9ypmApE59Pu3F+jIGR4Lw&#10;Ttyi9qu3pBBZGeLkx2/eqyohU61v0rtRCO+bH4SqRv/MRSmLZ0/uYHR6qSlaV9xRcVpCcjuM8Zv3&#10;AMjf0BbrFXo6stg/ht/9co5GSx8HH1RIA7OUP8ulAn77UF5VYRNEjN+8h4TqGz+5HaYvRlHKGpZn&#10;qopCOXlYSUoTBOcA/TfLYRWlLF6sL+Ojqdv0mHT1kV9m2utEw+rj4C+oc7VYr9B7j6WX6PPfQD4d&#10;g8Vq10Q3pIz+cAxyjuD4zXv0RGU9tfQlIIsMfqg6AdoM/TNfnVyg0s/kII/T8L1bN/2zaHy7R+o/&#10;nsSbo6/K6Thu3fQHwD5Sqyrl0hv8b/IriANjEAfGccXxA3z7+9/gktWOUjGP3DcnE7pFKYsrf/U3&#10;KB2/Rrn0RjNrd1n4gOY7vtvfxJvX39L637VY8X9/fgvLe3a8ziZQOs7jMBNDn/8G3rVcwss/fsUs&#10;r46Yet1++vOu5RL++F//iVeKbcL7Hs11dVRgsdphveJA7psdFKUsLO/Zqa3qe15nE7BecVD71O2m&#10;d6P4y5/f4s3rb/HXf/t3eJ1NaO4tl97gzetv5Of53iUkt8MoHec1ZUjdxBYAKB3n5Wd8B5p+Jm2K&#10;/WM19SUA5L75b1xx/ACvvtmhn5HnJH+ny8IHFc986T073N4AjqWX2Pv6Cf7y57eN/DeivBMJBb9E&#10;g/8ZAUQbSRxzzgeRUHAJwGK1chxOq+HJdA6H0/FwR8XhcDoe7qg4HE7Hwx0Vh8PpeCwAHgF4Wq2g&#10;AanmmcLhcDhs/h+lSCjsIPnu7AAAAABJRU5ErkJgglBLAwQKAAAAAAAAACEAcaDer2SQAABkkAAA&#10;FAAAAGRycy9tZWRpYS9pbWFnZTIucG5niVBORw0KGgoAAAANSUhEUgAAAMMAAACyCAYAAAD/AXvO&#10;AAAACXBIWXMAAAsSAAALEgHS3X78AAAgAElEQVR4nOy9Z7cc53Xv+auqzjmcDifngJwBAiCYSYmm&#10;sqhkWZYlWbrXM77LXrPmA/jVvPN47njuHV9bkmXJsmUrWdkmKTECBAkQGQcHJ+fUOacK86KqEwDJ&#10;XrMuQdI+e61e3adPddWTdvrv/exH0DRNY4d2aIcQ3+kG7NAOvVtohxl2aIcM2mGGHdohg3aYYYd2&#10;yKAdZtihHTJohxl2aIcM2mGGHdohg3aYYYd2yKAdZtihHTJohxl2aIcM2mGGHdohg3aYYYd2yKAd&#10;ZrivpIFWfzde0HzfoXeUTO90A/7jkAYIIGigCSDUv9aMz8b/G+87dL9phxnuA2mahiAIzXdatAKC&#10;zhz6lW3X7dD9pR0z6d9I9W0fmqY1Xq3f/6bftDFC4zvReAmASisjtNzh39q45vuO6fX/m4SdzT2/&#10;jlrNFuMbTUAQ9O/vHDZBaK4/fYEbv9c0/ZMgoGkqgiCiaRr5xBKiyYLD29nQAnczTKt2aLlf3dq6&#10;o8VNrdPaBtgxv/5ttKMZWqhd+tffBTRNoL6g6t/ri6u+2LQ2Rmj+DjRBaNEMInK1xMr1n3H5F/8H&#10;a7d+CZpGIbVKrVJsYZjm8+qvRnsAAcF48p1tUBt/6m2st715TfvnHWql/+A+wx3SllbTpi7pjcWo&#10;6l82pXWrlG1K9rukO00TqVrKMnfhO2zNvYrdFSYyfApNk5m/+D1Es42xk5/DbHW2aJC7Tax2n+Lu&#10;NjR6pqktDHF3vwVAEzSEuprZ0Rr/kZihxewxJDYaGIZFE/U0rtUXv27b6x/0/yi1MnKtTK2SQ64U&#10;UJUqomTB6e81FnIrQ7RqEYH40iW2519HksyERx7GGx4GYOjoJ5l+41us3folAwc/BA0Guofz3XhX&#10;KOXilHPbCIBktmO2ezGZbZgsTgSxqfS1ui8hQINxG33WGkKgzbz7D2hW/TtnhjqM2cT36/Z7XVy2&#10;MgDcvfhrlQKVYopaKUMpu0l6a5pcYgG1VkJTDemrqTiD/Qwf/QzujoEWB1tAEEBV9YVtcwURJTPO&#10;QC/dE4+QSy6RjS3QOfogI8c+xcb0K5TzcWyujoapJQiasWCbDKLUKizf+Bmb0y+hKjUEBN0ZlyQs&#10;zjC+yCjuYD9WZwcWhw+rK9jmfzQZFNo1h9YwqwSBtmv+IzDHv1NmaE6cJjQdyqZPoBrX3W32KLUK&#10;+eQyxcw65XycYmaDfHKFSj4GqKhq3TkQaS4OgfT6TeYvfoeJh/4zVofPeIbQMHUAyoUEFleIoSOf&#10;xGL3kNq4yfTZr1PObjF87FNsaC+Riy9ic3XQMGXa1qMGiGzOnWX52s9BkwGxhaFVyoU0udgMggCi&#10;xYnL14Mr0IPdHcHqCuP0dWL3RGhf2K2+UP0boSFABOE/hrb4d8MMd9rqdzqImqozgG4+NCdUVWSK&#10;mXXSG1Pkk8tUiilKuS3KuTgCamPRa4iABA3maY8FaIKZQmadSjGN1eGjaZJpCKJIYuUq+eQyE6e/&#10;iDc8jKZphAaOM366jNnqQdOglIvjKufrHdJNubv6CPnkEppaQ5QsqKraaIdm4CFafXFXSmS2bpPZ&#10;mkJTNUxWN3ZPB1ZHALsnii86gTcyimS2NTWi8RxUtWFWNX0ndE3Vgqr9e6L3ODO0w5+apt0BhurX&#10;CILYWMSKXKFaylLObZHZmiG9OUWtlKBcyCFXC8b1+qLX6gExUTJupRkmVyvcqukMI2jY3VGsdk/j&#10;f4IgNJ7rCvZhc3dgtnlQFZmV67/A1dFP1/ijAMQWLpCNzdHRd1j/rSg1tEu9q/VF7/L3IZqsqIpM&#10;q3/RcAQM80xD0tuvKSBoyJUcuViGrDaDIFrYnj+Hxe7B5o4S6NmHOziIxe7BYvc22t3q8zSGQNAa&#10;DCI0/JD3PnO8R5mhPvCtyEq7D9Bq/tTKOQqZDSq5LdJbt0lvzVItJNHUGqpSRTBQIlEyY3EEECUR&#10;k9mBKEpUShnK+YRhu5vQVM24/s5YgEBH3yGszkDTHFMVkms3MFmdOLydTL3258jlLGOnv4xcK7A1&#10;d45gz36ysXnmLv4dNneQYO8BqqUMilzD7u5oaroWLvd37cHuDlNIrYIo1UFfQzPWmUdD0MoIJgd2&#10;VxSzzUWtkkepVZBrJZRKhlopQSUfJxtfIrl6GUGy4PL34e/chTPQi8PbhcMbpXWR6yiV0Oh7kykM&#10;s+o9rDHeg8zQdPKg1RcwNIBBlVIGAYgtvEFi5Sq55BJKOWuYEBqiJAESDv8AntAgTm8nFmcQhyeK&#10;KJkxW10IoolKMUUuvsD69Itkt2cRJbNhXxtov6BLXqsziCc8prdQUxFFiUImxvS5r9HRf5zhY5/B&#10;5gyztX6dpSvfZfDwp1iffonFK/9EYu0G5XyCiTPPYnMFuX32r8knlhg+/tv4omNtDrmmadjcHfgi&#10;4zozGNRwKYz2mCxOIiMPEujZj8MTxmx16whYtUStnKOU26Cc3SafWiUbW0STCyhKldTGDbJbN0Ew&#10;4/D34g4OEB48jtPfh9nmaoyx3iZdc/06KPm9Ru8RZmiJ+rahHLovUPcDVFWhlN1ibfI5QMDi8LF0&#10;+fsotRImqwuTzYVkduDwDxDs3oPT34PZ5sFi96ChUcnHKOVilHNxauUMGrpJEh48ji86ztRrXyOz&#10;NQWCMWx1E0HQcIcGcfq62lqdWrtOrVrFGxlDlCSGj30CuZoluzVFKZ/A6etm4dL3sXuijJ38AtGR&#10;0yRWrhJbfgullGLx8vfY/cgf6u0zTCFV1RBFE76uPWzOnUORK7pJ1wAJVEwWB4NHnqVr/BGy8Xm2&#10;5s9TK+eQzFbsrhA2V4hg7xEksx2lVtLNxnyM7PYMqY3byKUEcq1EPj5HZv0q5dwWvq595BMLdPQf&#10;JdhzAJPFbsyJ2ggo0gIrvxfNpnc9M9zlGLdFVHWHWJGrZLam2Zp7nfTGNZRqmbEHv0IxvUqw7wAm&#10;awBXoBeHvweHO4SmysjVEpVSisTqFTJbM9RKcZRaBUWRUeQamiqDICCJJlZudLL70f/CwMGPcONX&#10;f44ilwDRmG/dPDBbHIgmS1vKRXLtBk5/D/6uPQCoSo2R47/D+vTLJJYvMXryc0RGTuuayOIgtTHF&#10;3MV/QK4UECQ7tVKKSimDxe4x+iw2zDOTxd6IJWiGgkIQ0JQavs4jREcfYv6t77Ix9TyKrKCqMggg&#10;SWZEyYzJZEGyOHEGdM3oCvQTHTlD1/ijyLUq5dw22cQC1XwMuZrH5gqQ3Z5h+tX/F2fHKJHBkwR6&#10;92N3h/Q2qGojKNkauGw27t1P72pmuFfAqR4Rri+41PpNNufOEV+6gFLNY7b56Bg6CWg4fF24O4YQ&#10;JRO1cpZicpHE8gWysXkKyRU0tYamtsQeBN1RFnRcEgENVYNcYpGN2y/Rs+f9OH1dZLandTPL0FQC&#10;+kJHUwATgiiQWL1OLrlIz64nMFudFFJr3Hzxz7E6fIye/DwLl37E3Jt/x+gDn6Oci7Oy8Dqbs+eo&#10;FNO6cyxXMNsDWO3ee46NKld1vwBDPiCApiKZrQR79lNIr7E1+xrVShlRsiCI+lSrqoqilKlVy1BI&#10;k0uusjX3GoIgYbK68IQGcQf6sLnD+MIjSF17dJNTEPCGR6mVcmS3bpOPzbAx00907AyhvqNYnX5j&#10;zu5lOvGeMJ3elczw67M9636BQD65zNrk88SWLqFUM2iChDe6F294jEzsNrdmXsHmDmN3h8kmFqgV&#10;04iipOsUQURPyzIZ698INDWzM0Coq3xJR5cATZV1CUuLEaDpIbFCep1KIYPdo0vKXGwRRa7i7hgA&#10;dAhXA9Krb7E+1Utk+ASTL/7f+CLjKEqN5av/hGCy69pFqWCy2OmaeMIwkeoxC61hLuVTK8i1su7M&#10;N0ZOoP6XIIg6ExhCo3FFPaVEE9AM51tfrCq1Sp7EylUSK1cQUNEEM+6OfgRBIp9cxmJ1Eeg+hCc6&#10;yvbcWXLxOQrpZbZmzxEdfZDO0YcMn0praMj3kukk/cmf/MmfvNONqNO9pEfdDsaIstYqeVYnn2Px&#10;re+SWr+BIhexeyL07H4aT8cI2/OvkY/P4evcgze6m1xigWoxo9v5ggSCqS2vp/Vx9dQMQcBYVDpE&#10;KUkmevd9AKVWYn3ql3eYAXqASq5ksTkDeMIjANg9IdKbk5htbrzhUawOH77IGKW8HskOD54gvTVL&#10;IbVK377fQjQ7yG5PIwoiDl8ng0c+SWToRMNxBh2dEiUT5UKSxSs/oFpMNxi1vtAUuYLJYqNr7GHS&#10;m7fJp1YRJVOjvc2s1vpvjL4K9Y7rQkL3iwTkahGnvxdvaIxiZoVcbApXYIDI8BkQBCq5GMXMBtnt&#10;2+QSK9icAWxGxPtu0+ndHZ941zBDm0lEC2RpBK0EQTc9ps9/i+2516gVk0gWB9GRh+jd90HkapHF&#10;S99FQKPvwMdw+LqJLbxOMbOBhtiMFQvN9zpeLghNRLCNOQQBTVUwW1307HqSTGyW+NJbiGJdoeqT&#10;q0talXxiUfdLPBFEyUR86S1sriC+yBjprWkc3ihd4w9jdQaxe8LUygVii69TKSTp3vUENncEd2iY&#10;8dNfxBMaRK6VkSRzQ5oLoohcLbN4+Qck164iCFLLIhPQo9H6Ag/2HiKfXCIbX0CUTC2x8vq1xjhr&#10;7UJBoH2MNFWhkt/C6esiOvYoqqKwPf8qqiLTu+dpnB1D1MoZyrkYpcwmidXLyNUSzkAvJrON1pSO&#10;5ni/O7XEu8RMamcEWs0iUaRazrM2+S+sT/0SuZxBNNsIDJ0iMnwGk8XB6uTPic2/ScfAMXp2v49M&#10;bJat6RdR5KqesyPU4dhmvExPTxJoRlRbYlZ1EgBBRFNlFLmM1RFAMpnRVBlBMLXAnSAIEpVyjttn&#10;v8Huh/8TFruHSiFJoHMP8eUrTL783/FFx+kcfQh/915MZjsdfQeJL18ksfQmmiKz65H/BbPVQT61&#10;yvrF5wGN/oMfBQ3kSp5idoOt+fMkV66iaWITzaq3QQRNqWFx+DDbXKiqUh/eu/vW0IzGAjV0YWuG&#10;az3AZjI7SW1OUc7H6Nv3DIHe/Sxe/iGTL/05A4c+ytjp3ye1foON6ZcpZ9dZvvYjsrFZBg58BF/n&#10;hHEv1Rjnd6+WeOc1Qz3toNVPMOBSQRBIb95m5vW/ZnP6ZURBw9u5j5HjnyU8dIrM5iTTr/81cinP&#10;6MnfIzp6hpXrPyW1MUmo/yil7Cai2Y7J4kSu5A0TAFqlVXNRGM/V/9Dbo4EgiTp8iUjP7iewu6Pk&#10;YnPUKjnQ1DqMA4AogNlswte5h62585TzMaKjZ1i69hMKyWXKuTiJ1Suk166hVAo4/D3Ely9TqxSo&#10;ljK4O4ZIrl1n9o1vklqfpJBcRpFlbK4Olq7+mMUrP6CYXAZRN2EaaA0KmlZDQCMydIqxk5+nkFln&#10;7ea/INcq1J3rusmiR6SFtv43x6M+LSqSyYzL34tcq+Dv3AWCwPrUCwS799O//0OUCymWrv2UaiFG&#10;ZPgkXeOPYbJ5KGW3KaUWia9cRlUUXMFBJMncGPfWIGkzgv3O0zvKDG27xRrjoWsDVZFZvvFzZs59&#10;A6WSw999gKHjn6N3z1OU8wmmz/4lW/NvEB19iPHTX0JVa0y9+hdUqyWGj36K2NJFLDY3vug4ma3p&#10;hiOqqQpiPb2i8WwBVBmrw4dkdaHKJUxmK4JoQlUUBEEkn1xGrhbpHHuI6MgZRNGMppQRBQ1N0yWw&#10;KEJo4Aju0DiLV35E59jDyNUC61Mv6P6KKOk5SJl1apUc/p6DFNPrFFOriJKZ0OBR4ssXyWxOI5od&#10;qCoUU4toSo3oyBlsrg5EQQNNQVNlNDTMFit2pxd3aJihY79N//5nyGzPMPv631DKxgwAAKw2F6pc&#10;RbLYsDqDKLViy8A3UzjqvoTV4UNTZKx2D8G+wyRWrxEdOY3dHWH2wt8jCAJDR57FEx4jtvgm67ee&#10;Q9NUuiYep2fXE4hmF5XcFomlC2S2p3D4+7A5/Q0fsDVAqk/BO88Q7+C2zxboRmiPWhZSa8xd+Hty&#10;yRX8nbvo3vUk3vAwufgSKzd+RmzxDRy+PkaOfxpnoI/VG79g+dqP8HftZfTkF1i48gOqxSzdE4+z&#10;8NZ3kCwubO4wqbVraKqMq2OESm6LSjEDoglBk7G5gkRGHmJ7/nWqxSQdAw+Qjc9STK8Dkt5erYYr&#10;0EfvvmdwdwxhtrkpZ2OUczEUpYJosuLy91Ar57j63J/Ss+sxvJFxbr36V3rsQBT1ZGxBRFNrDBz8&#10;CMGeA9x88b9Rq2TY/+T/zvbiBVZv/jOiZKWRYqLKeCNj9Ox+EosjgCpXqVUKyNUCdncYu68Tk2Sl&#10;lNsmtvA6q1O/QpVrhhOso0+dY49Szm2TXLtC98STVMs5thfOG8l+emaqJzRApZjTfQR/L05fL7Hl&#10;i3SOPIjd28XytZ8ydup3UeQaky//BZ5ADyMnfgdHoI/lqz9h/dbzmKwOBg8/S2T4NJqmsj71K2KL&#10;b1Ap5ejd/RTdu59oIFx1DVE3U99pegc1Q9N2rE+YqirEFy+xOvkcNk+E4WOf0qWMZGbxyj8x8/rf&#10;UM7H6D/wEcZPf4FqOcvUK/+DrdnX6Jx4nInTv8/S1Z9QzGwwdOQTLN/4GbVKnq7xx0lv3KJW3KZj&#10;4AR2d4hsfB7QQFUw25wMHfkUxfQ6idXLDB7+JGark/jyJcOPURtxiFopQ2zxAonVa1TzMarlrM7M&#10;qBSSyxQSSzi8UQrJFTJbN+noP46mqeQSCwiiqYFYAeQTSwR69mGx+8msXcXi9OPpGCG1cVPfpyDU&#10;t3eKVPIx4suXKCSXDE2kYbG7qeQTZDYm2Zh5hcUrPyK9flN3jYVmgA5NxWS20LPn/RRSKxTTq/Ts&#10;fQZ9L/YCksms+wYWBx19R6gUUlTym3QMHMPuDLE5+xrBnoO4Q0MsX/sZXeMPER48wdbca2zOvIQg&#10;SvTv/wAdA0cpZtZZvfETUpu3sTp8dI6eITJ8GpPZQXpzimxsHocn2tgI9W7yHd5BZmhlBAG5Via9&#10;OY2qVAkNnqBz9DRWu5fVqRe4ffZrpFYu09F/jF2P/CG+znGWr/+cuTe/SbWYYvDYZxg6/CxzF/6B&#10;zPYME2e+wsb0S2zPv87QkU8hVwvE5l/DG91LdPhBNufOUikkEQDJbGHs9BcRRIH5S99jYP+HCA8e&#10;Z/HqDynn40gmM8HeQwhArZQx7HURpZonG5slvX6d+MpVEsuXSG/cQK7k8ITHKee2KaY38EV3USvn&#10;yMUXDBi0Dm2KaIrulFudQRLrNxAECU94hMzWbeRqoT2GYMRXKsUk2c0pkqtXSKxcI758iczmJMXM&#10;BqCCaDYQIwgNnABBpFZKUy0mcfi76d71BFvzr1MtbDPywO+iqgrZ7RkkyUKtmMLXuRtPeJT0xiRq&#10;tUDn2GMUU6vEl87Ts/e3cAf6mX3zO3T0HaRr/HHyiUW2Zl4iE5vD17mb3r3vx+aKkly9xMbMSxTT&#10;K9i93XT0HqCj7zCaplHMbiGZLJhtLtr9iHeW3mEHuum8CoKE2ebGE9LTiBOr15h67a/YnH4JhzvC&#10;2Omv0Lf3aXLxOW6/9lW2Z1/F5g4zdvrLRIYeYPKl/06lkGDv43/M9vw5Vq7/iJ5dT+Lr2sPSlR8g&#10;ShaGj3+W1PpN4iuXEUURs8XB2KkvYPeGmXrlLwkPPsDwsU+zcOn7JFffQhKgd/+Hcfm7iS9drEch&#10;qKdGIFoQRIvu7Etm0MAbHiPQc4DNmZdwuAOEhk+zMf0ylXwMQTS1ZCeIgIY3Mo7Z5iaxcgl/515s&#10;7gixpTd1M0dPezPGxxgxUUIQzQiiBU0DUTQhiGadSRu4gG6G2ZwBeve8n3xyjXI+Rjm7RWjwAcKD&#10;x1m6+mOUWonxU5+nnE+Si80hSCbKhRjdE48jSmZiSxewe7uIjpwhvnSJ9Po1+vY9g8MT5fbZb+CL&#10;jjJ4+FmqlRLxxQsklt5ArlXpHD1D18TjKLJCfPFNtudeRa6VcPn7cHcMYHOHMFnsLRA1jXXwTtI7&#10;xAxN9dhIAxZAMlmoVQosXPwuc29+G03TGDj4McZOfxFJklh463ssXfoHKvkEwf7j7H7kf8Xm9HPj&#10;hf8LWS6z74k/JrZ0kYUL38YX3cPwA7/H1uwrJFYuMXLic0hmK0tXf4gm15AsTibOfAVXoI+bL/43&#10;/J17GT/9e6zdeo7V6z9GNDnoO/BhoiOnWLr6U4qZDd3pU2V94dc37jSgST0lw+Xvxtu1m8TSRVSl&#10;QrDvKOX8FvnUSiMlQjcLdMhWNFvoHHuEXGKRWiVHaOAI6Y0p5FKGZnrI3XZ1GwJs8Kce/VUQkBFE&#10;E9V8DF90gu7dT1JIb1LKLJFPLNI5/hiBngOs3PhnFLnCyPHPUMxuk08to1QLgEjf/g+Qiy+SXr9G&#10;18RjeCMTbM68TGZ7mv79H8Dq7GD6jb/FbLEzePijmO0+MtvzJJffIrUxidXuo3ff0/i791POJ9ie&#10;fZnEyhVszhCuQA+iaGr4DXVmb8NT7vAj7we97cxw9w60dhJaEvU1VWH+4ndYv/1Lune9j/HTXyLQ&#10;vYe1qeeZef2bpFYvY3GG6D/4MYaPfZpSdoPrz/8posnC/if+N1Ibt5g+9zUc3m4mHv4DSpl15s5/&#10;i+5dT9E59jCzb/wdhfQyFoef0ZO/hzvQy+wbf0egay8jxz/N6uRzLFz6IR39xxg68gkiIw+yeOUH&#10;xOZfRzJbsLnD9O59GlVRqOS3aYNlNV1qy9U8HX1HsLsibMy8gtPfhatjhPT6NcPWbykdI4qU8zFs&#10;7hBdYw+zMfMa7kA/FqeP9MZkCzPcMWZC48lti0iUTPTufRqnr4dCchVVqZCLLxEZeoDuXY9hsQfJ&#10;bM8QX36L3t1PEhl8gI3pl9FUhf79z1DOJymkVqlk13EGeukaf5yNmVcp5bYYOvIsCBKbM69QSK0y&#10;dPQTWGweZs5/i2oxRf/+DxHo2U+1mCG3NUVs+RKF1Aq+6AS9e96HM9BPenOK7cULeCPjRi6T1jZ+&#10;zf69M2ngbzsztHZMh+6Exqsp3/Sco1Jum2xsjqGjn6R74jGyiUVmzn6VjalfocplAr1HGX3gc4QH&#10;jrE5+xqTr/wFDk+EvY//Ebn4PNNnv4pksjF2+ou4A73cfPH/wenvZ+zk51m+/nO2517BGRhg7NQX&#10;6Og7SCY2hzvYT9f4I/rGl2qR7okn6Bx/CKevi/jSJTamXybQc5D+/R+i/8AHsTh8egS8lEYy23WN&#10;IFcbcREB8IbHKedjpNdv4OvchcnsJLl6uc1hbAQXVY1cbJZA935UpUo2Nkt48AFSazdQaiUQpIYG&#10;rb8adZw0GTQN0WRG01TUWomO3oMMHP4Y/q492NwRyoUE5Xyc0MBRvJExgr2HcPq60VQFV7AXX3SC&#10;UnYTuydKePAY1XKRfGKOzPYskZHTdPQeZPnaT5BMVnr2vI9iZpPE8iXKhSQDBz+C3RNh8coPycWm&#10;iQyfITpyCtHspJTdJLs5SXL1CtVygejIg3SNPQKqiiKX9Zyths3YjKLfuyTO/aH7rBn0jlcKCTRV&#10;MfbeNp1oyWIn0L0PhyfC8o2fM3vu6xQz67iCA/Tt/yiDRz6G3R1ibepFbr/+N4QHjrHv8T8ms32b&#10;22e/ilIrM3j0U0QGjzN19mvI5QJ7n/gjUmvXmbvw93jCo4yf+gK+6ASapmJ3h3AYexAEUcTp78Hq&#10;9COKJlRFRrLY6B5/lPDQCVyBHkwWO7Nv/j3pjRtERx/C6gpRyq7hDvai1GqNJD5fdBeiZCKzPU90&#10;5AylzBqpzVsG5q+1+A36ojZZLPg691DObVHObRHoPUhm+zbVYqqhHYzRpIG6aAp2bxTJZEGUrESG&#10;T6HWiqTWr+GNTOCLjOKLjhEdPo07NIgAiJIFs9WJwxvF4vDrKJPVgbtjgPpOv0DXHjRNILl6jWJm&#10;g/4DH8RsdbFw+Qf4oxNER06Ric2RXH6LailN/4EP4w4Nsnrj52Q2p+joP0qgew/e6C6UWpVCapn0&#10;+jWy8QUC3fvp6DuIw9eJaGytbU23KaRWEUUJyWRpS9a8X3RffIZmh3QNkE8ss3z9p8jVMi5/j46/&#10;G6kYoiSxOXuW+QvfQRBNdO95mpETnyXQqS+w+PIlZs7/LdHh00w8+CWS6zeZPvd1asUEXbvfz8CB&#10;D7I6+Rzp9Vvse+KPKWbXufXKXxHoOcD46S/h8vc0E//EZkanKNbzfOqTIGK2OpFMVupSK7V+k3xi&#10;kZ59H6Cj92BDawR6DpDeuKn/TtMI9h7EYvcQX7yAPzIBkkh645Y+AvXcnHpGoPHs8OBx5EqJcj5B&#10;sOcAiZUrOnplMFAjWqzpQgRNxd0xQu/e3yIbm8MbHqL/wIfQALlaxBMcQBBNiJKppR/QmgLfivfX&#10;91yLooQvOoHV7mdj5jWKmXWGj34SNFiffpno8Cl80V2kN2+TXr9OOZegc/wRvJFdbM+dJb01Tajv&#10;CDZXkGDfYVyBAWqVAum1q5SyW/i79jZg1ToTFDObLF39J0r5BL7IaFti4f2EXO+rmVQnuztELrHM&#10;4qXvkU/MI1l0aVWHWLdmz+q7v059kcjQSTIbk43CXVOvfY3w4AnGTn6O5Np1ps99nWohTmjwQUYf&#10;+By5+AKptRsMH/80lWKCmXPfJDJ8ktEHPovF7r53vn3rZ6PCxL38HFEyERo8jjc0xMb0yzh83Qwe&#10;+jBzF76DJzyK09eJyepi8PCzxJbeIr12Fae/B1dggNTaVVSl7jMYlZDq61tVCPYcRFWqlHIxgj37&#10;SSxfpFbOGcygp1OYbU5c/l4ks42ePe8jsXoNf9cEPXueIrV6DYevi+6Jx7C7Q0gmq7HA29O3f1N0&#10;q8kc4O4YxBsdJ7bwJtn4AoOH9Ryp+MoVokMP4PB1kVqfJLM1SSm7Re++Z/B37WX91otUikl80XES&#10;y5dxhwbpHHsEuydKNrGAy9eDzd2BIAhUy1lWb/wLCxe/TSmXYOjoJ7E6vNxZUfB+0X01kxp+giDg&#10;DY1QTK+zPf86mY1blCMnFz4AACAASURBVAsJXP5eLDY3ntAQgZ79KNU8t1/7GggintAgi1d/RLD7&#10;AENHPk4+ucz02a9TyW4Q6H+AiQe/gFItkt6apnviMSwOL/Hly3SOPUTX+MOIooSqKtxZlrHugDYQ&#10;DbiLUeoXmix2RMmEXC3i8HUR6jvM2q0XyKfWGD72CXLxBSLDp3AH+5DMdpJrk/i7dqNUSyRXrxqx&#10;Ao3mLfX0OE1V8EbGMNs95OJz+DonSG9M6bEQ0dTIPwLo2/8Moijh7hjEHexndfJ5usYeJjR4DEGU&#10;EE1WzBZHgxHulRLf1i/u5A8jq0/TsLs76Og/QqWYRpWrhAePoyk18oklOvoOYXOHyWzNUEguomkC&#10;kaET+Lv3sjV3Dk1Tcfp7mT73DWqVHOHBE4QGjuPwRECA+NIlZs9/i9jCOTRg7PSX8IaGaFYEubud&#10;bzfdV83Q2CurqoiSCYc3Qnp7jmohTiY2T3ZrBqszgCvQx9b8ea49/3/i9HUxcPhjpNdv4Qr00T3x&#10;KKois3D5+6TXruDrOsjoyd/F6vCiyGU8oWHMVicAnvAIdneoxYEX7+HA35lJ2Rr7qCM1zfRj0CFg&#10;k8Wh77nObNE1/hDVYgpBlIiOnEYQRGKLF9hevEBH7yE0RSa1caOx6uoSWmgkKSqoikxH/1Ey23O4&#10;A/2UCimKqWVEVCSzDYvDT62wjdPfS3TkIdIbt4iOPojZ6kQQBOyuECaLg3ZGbwUvhDsYoB0Ja/a5&#10;3ZGVTFa84WGsrgAg4PB2IpkdaKqCu2MAk81DcvUmxdQizsAA3vAQ3sgo6Y3buAO92Fwh5t78NtnY&#10;LNHh0wDMX/xHFi9/j1IujiYI9O55hq7xh++Yg/uPJt2XFO57IQSapuIK9NG392lmXv8moqaRjc0w&#10;f+l7uDuGsDq8OH1dDB3+OCaTFW9kBIe3E4DY4gW2Zs8R7HuA4eOf0UuqqCpWR33rodZmIgiCvhOt&#10;kFxGMWIBruBAwyxobZtRyJG6dGrOR3OCmvcV6Rw7A0DZEsMbGaOeGVsppNFqeQrJRSKjD2NzhSnm&#10;thAEM62VtvXba9icQVSlRjkfo1rKYjJbsDgC9O59P05vNyabk3x8AZsngivQg2QyI4oSnaNnGn1u&#10;jHUjZ/tuyfrrarcCVIopsrF5auU8NmcAb2QMyWxF07RGXEDTNGyugBFmUYkOn0JAZO7Nv2Vt8l/w&#10;hIawu0P07n0flUKS8OAxstszFFKrSCYLa1Mvsnrzn5FMViRJwBOeoGvi0XrraO7Mawqr+0X3bT9D&#10;Y5L0PxraODL0ANnYvK4uRTtytUS1lMEX3cXYqc9j90YQJf0cAzSQ5RLprdv0H/gwvXufRjJbGvds&#10;tY9VIzu1nE+wdPXH5GK3qRZzqKqCxeHBGeilb98HcQcH2hiiBeppo3vFS1r/ttU3xhtqvnPsDLnk&#10;ItvLlwkPn8QbHaeY3dD3HNRrGzVwBRWbO4hcLVLMbKAoFTwdQ5QyW/TueR+CkWXrNXbRoWkNwXCn&#10;D9RopxEUvLMv92IEVamxOvk88cU3KBdSyNUyFpsDuztEZPRRoiOn6g0F2oUBQHTkJA5vhMUrPya1&#10;Pklo4Ahmq7Ohobt3PaGnvCNQSOq1nkSTGYutg4HDH2uU42xlhHciX+m+RqAFw+RoqEBNRRRNuAN9&#10;uIND+Lv3UyvnKaRX8YSGcQV6G5IWaEycJzRER98hRElCrhSQ5Qoms5HlaaA0oiiSiy8yfe6viS1e&#10;oFYuoqgqmipTK6bJxeeJL1/B4e/G6e2ENkb9123tXxdI1CdUxWJzY7Z5iC2cx+HrxO4KkVq/AY3J&#10;pvlM46O/e5+RSLdB5+hDFLJrWB1+bK6gvlGn8bzWtt3LBxB+jbNsmHpN+w+5WuL2a19j9dpPqBYS&#10;jSp9cq1CKbdNen0SAF90zFj8WgMOrVcnlExWbK4A/u49mCx2TCZ727PNNhdWZ4CNmVdIrl6lc/Rh&#10;OscfJzJyCm9opLn5VKi/vzOJe/d3p5vQNEHq/oOmaVidAULOAAD+rt3Ely6iylWUWrkBD9alnsni&#10;wGRxNCRJevM2m7Ov0X/ww7iD/QY6o7K9eJGlKz+kmF5DNFuNjTsyksVNoPMoNk8nqlqjWkihyNUm&#10;tn1vxXBHN+5wwGkurvo9NDTSm1OotQLVYgZXMIhktiNXiy39R/8sCMi1EoIoYbZ7Sa5coVJMYjY7&#10;KOW28UZGac3/bw1X3tPZ//Utx2htAygopJax2L0MHPkkSrVIJj5PPj6vG4mSDVWRWbr6Y6rFND17&#10;ntKLFhuPWb72MyqlNKMnfgdRMGOxubHY3I2+1Yu9Vcs5JMmCZLYxcOijBHv2N1p0d/GHejvvP933&#10;bZ9635tnAujrqCkhrQ4f3bueQK4WmT7/TRzeTvr2PdNm3zduJECtUiS2/Bal3Bb+7v1IJjOF5CrJ&#10;9Uk0pYSqCQiKjNUZIDx4jEDPITyhISSThVIuppdmEVsXWmtQ7DdTQ0vU+9b8B6DROXqGUmaDSjGN&#10;K6Ag1Pdit8RdEAQEVcHdMYSAQDG1itnq0h10pYpcK7Xc3UBZBK3hbbS2498w+nd9Y/dECXTvI9Cz&#10;j3oWQGZrhu3586Q3J3WNpKqsTb1AemsKX3QCi8NPMb1JYukNvNFd+jZYo2ZU02TT/aJcYpWFt75D&#10;dPRhIoMn9FbcoVF/U7rO/aT7zgxtE6fV3VWt5Std4tfKeZKr10muXqej9zBOf7ehnvUFYSQ04I2M&#10;4A4OkNu6RT6xaECRCpoGZqsLlydMaOABOvoOYvNEGrvcFLnK/MV/pJrfZPzhP9QhPzQMo/6OVrec&#10;lfBr5kxoyRcCXTs5vFE6+o+wcuOf6dn9FA5fF5ntKUBqMcX0Z1aLaUSTBavDj8lqx2xzk0ssY3V2&#10;3PWchkAR7tHUtmtokbR3xlR05tqafZW1yecZe/DLBHv26ZuF3GECPfvJbs+xOfsqhcQcxXyKfGKJ&#10;QnJFz8GqFTGZrfiiEw1N3ei7pptSmqawMf0S8cXzOrgA6PlZ7abvOxFtvhe9owUB6o5enSHqMJ+m&#10;aQYi8VvkE0uYDEcMQWiR2rr0cXijjD7wOdYmnyMbm6VcSBlw4BjBgWOEB442HDmAailLpZBka+EN&#10;4ktv4PL38uvVcns1h98kvJr/M1JYjXuKkoVSdoNSdotg3yHSW1MtpiLoRwRJJNdv0LPnKbr3PMXa&#10;5AvIlQIAktl6x3NaBcdvbksTNm3dVdbMBwNQFIVKIc7S5e+iyhWcgV7srg4sNjcdfQcJ9u4nF19k&#10;ffoVMpu3KGW3ECUz/uAEgd4jdI7XkSChjdHqTr/T10Vk7HFCQyfvcV2zne8GeserYwia0DhbrBV2&#10;lWtlA0kRqVUKrN9+iY7+I4ZNquqRYmNQveERvOERrr/wZ8jVIgOH9Dqj9bA+QDGzxebMKxRTq2Rj&#10;09SqRVwdIwwc/AgOT7gFztOpfVtiM4XhX6O6VKybf8HeA0SGTpFYuaKXg3EGW4JpCqLJhiJXsLsj&#10;ACRWrqBpCoIoIZmtWGxGiXuNOgJBE4v/ze24O9reCg/rh5x0TzyGWquwPf8Kt176r3oh5o4BfF37&#10;CfUfQRBFPKEhPKEhCqlVFi79gMTqVfoPfpxg737qhZzbGEEQSaxeQxBEunc9Tveux6lVCm2+WWuK&#10;zjvlI9xJ7zgz6IxAm6m0OfMq2fgiI8c/TSG+yuLl75PauEUmNsPIsc9gtrrQVAXqO8cQyMTmKGY2&#10;GTyiZ7wCjSJWmiqzeOVHbM++jGgyE+g7RtfoQzh83TpmbtCdEqu+sOuFjTVNo1rOUkgsUTMktyCK&#10;OLz6aTiiaG47DEVVFSSTBWewj8VL36dr4jHCw6dYvvpjREHFG93D4JFPkFy9SiG1gmSykdmYxN+9&#10;T68FW0gZwS7azmgDfe+EXC2RTy5RK2VBEBElE3ZvFLs7gmSyNNpcH4e6NmhdvBa7h8GjzxIeOkE2&#10;Ns/qzZ+zfvsF4kuXsNic+Dp3NyL3Tn8PE2e+zPVf/lcSq1fxd+9pCIhWRkitTzJ99q9R1RrdE0/S&#10;f+CDJFevkVy7zuCRZ7G1lO1/t2gFeBcwQyNhzbB/VKVGbPEitUoeUTKRWr9JYvUqosnB9uxZNLnK&#10;yPHPYnH4GqfxIEApvYHVGSRkHPahn2ijD3ZyY4rk2lUkk4Xo+BMMHf0kksmsP/4ONKO1YfVDTqql&#10;LLn4ItuLb5CPz6JWSyiK3HAUzBYbosmBM9BPoHsfdncEk8WO1RkAJDzBQTyhMbbnz9M18Tjp9UkK&#10;qWU9JTq9itPbidnqRK4WUFUNuydKOR9DMltxBwcAqFXyVIppauUs2di8nuJdSSNXS8hKFRAQBQHJ&#10;ZMPsCBDsPUSw5wAOXzeC2O4n1Ptd77Oe3jGAu2MAh6+b2+e+Ti2/zubsOdyhUb1WlKahqjImix1/&#10;525y8QW90ohJorXi4frUiyxe+SHVcg5NlYktnqNr12Ooao3Y0kWiIw9icwbaxrkdgrizpCiN+E8d&#10;AXu76G1hhia0Bnc6b/fqVON6VUWUzAT7DpFan0RTFANatRjjZWJ74U2UWpmRE7+N3dOpawjAEx6m&#10;VsnfIXEMSagq2Bx+CpkyrmAfksmMotQQBbERx2h1AOvR4WoxTXrzFhvTr5DdnkZVFVSNO8wlgWqp&#10;iKbFyCaW2Z5/HVGUsDgC+Lv34ouM4Q2Psffx/8K15/+M5PoNRk98lu3FN5FMVmav/pShIx+nc/wR&#10;Ft76PqBisesbXwYOfpRqKUts8QLJtWs6VCuXUVW1UcKGu0y3IlpWLy+/dus5osOnCfQcMBzYe2g+&#10;o+/1WlWuQDdmi5OqYEWyOPRq5JiNcdFNK6vDh7l7H5KkR9PrQdTVyRdYvPx9atUiomhBkMBksuhz&#10;rqoEuvfjCva3jR20MKnW6ju2O0Ra2/VvD0O8LcxQd9zaUxnujpY2rzU6aNjE7kAf5ey2DusJGE62&#10;hqppiKKZ+MpVquUCE2e+ZGxUUY2cGbue3kz7c/1du7E6fl+HOP3dAEZRK+66FqBSTLO9cJ7Y4kVy&#10;sTl0p9ioP6rW0DQZSZIafVINBExPARFQFP2ciHJ2k7XJ5wj2HmLXQ18hPHCUxas/QpXL9O//APnU&#10;GpomIwgiS1d+zOrkL3D5u3EGunF4oySXr3L9+T+lnI/py6BRMFlCEAVURUYUtQY0rGkaiqIiSSYQ&#10;JaqlLMvXfsL67ZfpGDhCePAE/s7d95oxBEm/h8lsZ/Dwx1Hlip57ZLHf5U8Fevbp4yw06vCxdP0n&#10;LF/9icGk5kYEXF/qGqpawxcZ09O3G8IRo913ol3NdVLvV2su2dtF90Ez6KURJbMVUbK0OXb1a++k&#10;WrVolIa8IwpsXC9KFrKxOW69/BeMPPC7+CKjaJpqHCxIy+Q1q0HrBxguUsoNYbY6sDqCWJ1+JLNN&#10;NwHkCvnkEqn1GxSTy2STy2iKjCBZ0RBQ5QomsxmXvwt3aBR3sE+vQ1pMUcrGKGXWqJZSlIt5JJMJ&#10;RHMjTTuxepXN2bP07H6KYmaTmfPfxmx14+oYQBBN5JOrbEz/CkFTCQ09iDc0TKWYZvXW85Rym3rw&#10;SwM0BVUuIUombE4fFmcIp78Xm9OP2eqiUkyR2Z6llF6lVMgYxQOsyNUS67deIL16BWdwEE94DE9o&#10;CJs7YsyThlwpUMptUSvnqBQSFDNbWJx+w9SjGRXWwOrwN+ZNVWSWrv2Ileu/0I8Cbkx8S0Vww4Qq&#10;l+Joqg4O1BmiFe2q+zd1/6hSTCOZbJgsthbh+R7TDEAjviMIeonI9NYU4cETeMOj1GHRu2A2o5+1&#10;UpZavRxkGwSHAb3q5lQuscjMua8ycvIL+I3da633bNjEkglvdJzV279ia+4sFptLR2skU6NMvaoq&#10;xp6Jkv5byQKSCU1T0NQa3tAA0fHH8YZHqRaS1CoZNFXFYvfqpWREM+V8nNTaNQrJBbKJVQRNBkl3&#10;ZJev/RiT1cnQsU9RyGyS3rqNK9ind1tT8ISGcYdG6Nv7fiqFFNPnv6XHTQQLKBVURcbqDOLt3o0r&#10;NIY3MobJbKNSTOmlM9Fw+rsJ9h5ClsvEFy6yPX9WD9qJFkSTnVIhSzH3Fqn1G5gttrYNP4oioygy&#10;miIjV3J07f4tXL6e9imt5zIZeV+qqjB/8R9Yu/UCeu3Xe6ey6HMnUi2kkeUqZovduF9zUhtV9gSB&#10;WqXA1txZKvkUvfueBuravjX2/j+f3jZmaKDZmkaw7yCJtRtce+5P6Zp4lOjwg3oQjTtwcyOUVill&#10;qFXydyEogDEe9UVuJZ/a5Parf8nIic/R0XeI9ixUw87VVDyhQfY//kfcevWvyMfnECUzVSOmUY/o&#10;aoh6GZY6s2pVJJOd7n1PEx05Qz6xpKcjb08jaCqqBqIooAkm3MEBAt17iAyfQhs6SSG9RjG9Si6+&#10;QLmQolrKMHv+25itHsZPf55cbBZFrqHIVcw2FyMnPofJ6kSulph98+/Ynj+P2ebEbPXg8EbxhIZx&#10;+Lqwu8OUc9vE5s+S2pimWoobi0nvs9keoKPvIJ2jpwn07mf56k/JbE0hSno5GVE0oaoq5VIRgUJj&#10;rnQpri/I7j0fYOjoJ4291fXEPxpwsShKRhWTf2R95mVAArGuue/YzFVf8AiUCnH9kBWDGepaSf8s&#10;oio14kuXWJ38F4rZbfY89odt51O83TlLb6PP0IwZiKKJwUMfoZheY/nqPxFfukTXxKN0jT3SMFPa&#10;SFUMx+0e974DfRBEM5VCkpnXdSgvPKBXsKsHy+pOvL7ZpJvdD/8BC5d/QGL5or5nWQOhUcpdQVUU&#10;NMBktuCNHqB37/sRBJGZN75FcuUKoiCgCebGBKuKBlqF9MYkue1JkJyMnfw83ROPktmaITr6EGga&#10;1UrOkJr6fojQwHFS65OochVNUSjnYmjZTWzuMOGhBwgPnUAy2TFZ7NQqBWzOIFaHj1uvfZXk8kVE&#10;QUNRAdFsjIcuYZV8jNUbP2Nj9lX6932Q8Qe/RHzpLdanfkmlmEBRdR/D2GRL3ZREFLG5QvTve4bI&#10;6JnGNtjWnCFV1beF1sp5Zs5/i635c4iSnuJdn5dfFxUHUGplI8hozF6L35hPLLN07SckVy4DCkPH&#10;f9fQ9vX71oXbe8xMaqIUOjypqgpWh4++fc8wndumlNlg4eI/ktmYYujoJ3H4uhrXAnSOP0yw9yCC&#10;IBnOaWsKhx6baCI/KhomKsUss+e/hSbLRIyU47s0hKri8EaYOP1FUkMn2V54g1J6BVUuAYIR6LJh&#10;9XQTHjiGOziAySgzKZms+KOjRo3TEqoiN0q+mywePJFxfe+ww4dosjL54n8jtXEDhydEoOcI3buf&#10;IrFyhWJ6A5srjNlqVJPTNErZLdwdA1jsPsq5GIXkCh39R5BrZRbf+gdKuQ00FfoOPUvf3vcTHT5J&#10;Lrmmbw0tJpDlGqKoO/Amsw2z1YloslEp5RAEgZ49T+Hv2k16c5rMxg3kcgpZrhlFmEUkq4dg3xE6&#10;+o8YaSnQnlLd1Ail7DYz579Jav2GUcisJeGw8blJeqaxTLDnAJ6OIcx2T5uho6kKq7deYH3qOUq5&#10;BACRkTNER0633UNnOHhPagZoV4GaptLRd5Bs/BGWr/0YBIntRV06T5z5Mha7txHksti9+sHc6Pb0&#10;XQOgtWQ01e1UyYRSK+undeYTRnarvV26iXo7JLO1kWogV8tUikk9Fbxawur0UyvnSK3fYPbNb2O2&#10;uggPPkDfvmcQRTO1apFaOWdk0qrI1ZK+ESY6hiia2Jw7x+Ib36RayhMdfYhKPsHa7ZcJ9B4m0LOP&#10;zNYM+dQSdncH+uEiKopaw9s5QSG5QrWYwhsdx+YOM/vG35JNrhIdOkV6a5qZc18j1H+coWOfJjRw&#10;jM6R02Tjc9RP+FRqFcwWB5LFgSRZKBdirNz8Ben1m1idASJDpxk8+ikUuYpcLep7DmwuLHZvw39o&#10;jRm0BkIFQaScT1AupPQdappmKJb22IAxQa2LATQVqyvYOPdNR5l04bcxe47Fy99HUWoIooTT20nf&#10;3qeNSHU7Q97Faf+T6e3zGdpUbHNrYff4I+Ric6Q3riNJIrVSsiFhdczacJo1tZHfcie1pgcb3+ix&#10;BE8Id3iYhUvfx2SxM3LidxqmWnOze31w9Uk0Wx2UcnqqRq2SpVrMkU+t4AkNEx0+jaLUiC9fZuHy&#10;D3B6o7j83ZgsDr3UiiDiCY/iDY8aiwjK+QSaJjLx0Few2n2YbW5Wb71Aau0arkAfs+e/gSiAyezE&#10;0zHA6InPYnN1oNTKLF37KfG5l4iMPWFsK62x++E/QDI7iIyeYfXGz8mlVht2iN0TwmL3EFt8k1Jm&#10;DaVaIlvJU8rF9YQ6yYInMkpk5EGqxQzzb30PRHAH+xEEE97wCD27n2qcUlofS1rtfWPRprduM3fh&#10;O/Tt/QC+zt0UM+uICMbhijqO3g6n32NNNCLhGEFWqJbSqLWScQijhb79H8Lp724w5f2MVL9tzNBU&#10;ba3vKlann5ETnyW1fh1FqRJfusz61C/pP/BhQxpAfXB/8/2bh6MLgoAiy5jtPswWJ/nEIsX0Kggi&#10;Q4c/bvgl7TupdNKT7+JLl9mYfhlRBLM9wMSZ/4TL302lmEKplQn1H6VayjB/4TtszrwM9eOjlCo9&#10;+z+C3R0hvnQJh78LpVJg4syXkat5bvzqz3AHhxg8/CyiyUJy7TpyrYam1rh97hsMHPwgnaMPUS1l&#10;uPXK/yC1dgMVM7VKAQGB4SOfJLZ0gYW3vkew9wCDhz/FxuyrpDanMCVseo0nk425C/9IrRgz/Ac9&#10;Sa5r4kk6xx6iUkyhKTJSeJyuicdZvfU8m9MvgiZTzsUIDRzH7gkbY9os2dOWXrE5xewb3yK3PUdl&#10;6BTOQI9xqLzWhP7/LSCP0BLUFCRy8QXSGzeJjD2KO9CL1dlBoLHXoR0VfLtjDPA2p2O0ZaVqzcF2&#10;+jpx+vRti77ILpKrV1BqZep1e+onRv460vml/QgqBLC6IpTzcarlHCoSa5PPocpVho992jCZ7lC7&#10;AJqGaLIgSGYsdi+jJ79ArZzh2vN/SrWYwmyxYrK66Nv/EcbPfJmpV79KKbsFkhlNMOtV/17/JrVq&#10;geHQp+nb/wHWpn7JyvWfosgyydWr2Nwhunc9qZ+iKQiERx7CExrCFegntTGJyeKgc+QMvsgEm7Ov&#10;kVy/QbDvEA53hKWrP0VRamzNnadaSjN05NM4fF0sX/8Fy9d/ZtSBUsDk1DWpJtO77xk6Rx/S/bKt&#10;SeRqBQ0Bf+cuho59GgGRzekXMFmdLdr3zjQII+Fu5Rozr3+DcjGNKFkoptcI9h7Wo9TlfJv2/ted&#10;W/2ecrWIZLZTyscJ9h6ie9cTbUmV7e2o3+89rBnqJGg0VWk9nNCyGL3hYbzhYWqVArPnv4072Ef3&#10;7ifv6Yzd4+4Yd0YSzXg6+inn43pek6hHatdvv4RSKzFy4ndaYDpj+yICmqag1spoqkzn+KOYLXa2&#10;5s4ycOhjFNJrrN96gVolxu2zX2Xs1Bfp2/8MM+e/qQePBPH/Y++9g+y67jvPz7nh5dc5NzoBaGQC&#10;IEgwUyQl0aIo2RKtLHsc5HGSd3dqZ8q1u7Xzh//cmtpaT3k8Hqdx2VawJFu2FWxRgZKYJAIkQCI3&#10;Qnejc+6X4w1n/zj33ndfA0wKQJftUwV093vv3nfuOeeXvr9EfvUaSIuWnj1Ekx2sTP2A66/+PX6n&#10;HoHG8rUXVepprYwZS9O3+0E0I0phfYq1mdMkWvto799P7+77KWxcp7g5w9QrXwIvehd0NNMku3SZ&#10;ayc+w6F3/yeMaJLC+iSFjWnveTRcp0Z7/z56Ro5z9aXPsH79ZTTD9IqNPRE0ju8bf4jM4lnqlZwK&#10;FU914h/UsJ23Ov0ykyc/R62cUc5HaVPJryCERiTRSa2SBwxPkDf65jVGM0Pz7Y7pU39H9+hxekaP&#10;Nz4ZUl3DhHArU0DfPCb5xx2iUVZdQc7ND+bbC6XMPGszJ1m8/F2qxY0gCSfIm5YNJ43YushIdN0g&#10;luqmXt5ESMf3b6LpJqvTL3HlB39BrZTxECvXuw5c16acX8aIJGjvP0CspZvB/e/EsSoM7HmEjqE7&#10;kR4AsDZ9gmTrAInWAVzHQgo/19iklF1k4vk/Zfbs11HL6hn5UipHVr2s5uNJvrXrL5NdmmDX3R8n&#10;1THE/IVvUStuYHgYvGNVFBTpxx5JB7Qoxc0ZLj37R0Ejc8XP/PIuGl0j91DMzJNZvIBuJjAiKdVa&#10;14iQ6hyhZ+xekm39pLt2Y1WLWLVysI4+RxZCsHT1BbVm5axSv6QDQlO9Fcwoida+QKXy0SRvu0N7&#10;3Bx/JpGsTP2QxcvPsLlwNoRUNeyV5lCd5nv8tMdPnxiAGx+ooTsKz+OYbBuke/Q4sXQPmhEJPqmC&#10;yOwQQkXDUPPFqeuiR+JoukkltxL4APzrERHW517l0vN/SjnrlZYP4d2u66AZccxoinJuhas/+Esm&#10;T/w12eXLxFNd3j0MSvkVapUssWRXaCPV8zhWjcz8GerVgjrAwueLflaeSvkcPvw+6uUsSJexuz7M&#10;4pXvoukRhg49yer1V+jf8yjprl3quf06qz5gIFxcqZNZukhpcx4ZSDgAiW5EiCU7VTyVdHClTSzZ&#10;gRFJMHPmn7j8wp+wdPm7SNfFjLfQxLk9zuzadWZe+ypTJz+HXa+CMBprJXTqlSxWtUAk0dFkC6v9&#10;lMH+gOYFFNoNIkMQibWQ7hmna/Q4rlPHsSoBpB62EW5HaPctIgY1mpO+1Qquz55m/sLTmLEUex/8&#10;FAce/TQqUX0BgI4dh2npHsN1aiG1yeMeAQOSxFLKCKxX8wQZwtInOEUQmcULXHnpr5SE8OsqSVcF&#10;AdoVpk79LZee+2OKmXnMWEugCvnFx+rlDJrQGvE6wXN5c9IiASGo4eveAtepke7eRbpjjMXL36Ot&#10;bx/zl77N3NmvMnny82hGhHolS2Ft0svHEN7cCJAXhfRIrzmJX53b+yapQiR0M4pVLzbWykuh1XQV&#10;RLgw8R0uPfcnctC9jwAAIABJREFUFNYncZ06VjUffE4IjflLz3D9zFewAqnk+Xk8tUUTknolQyzV&#10;EcDL/rOG1SQp6xiROB1DdxNPd1ErqmrgfeMPc+x9/5mOgYMUN+eYfvUrKtpA3Giz3Opxy4ihOUxC&#10;GbKV/CrrM6dItg9RK2cp55ZxbYtaKcPlH/wls2e/TmvPbg4+9h/oHnvAu84XCw24VkMQTbbj2HWs&#10;eqlxFsOZYZ6KUi1uUM4vU8mvgtAU5l4r4No1NuZexarm0M04jm2h6abXYVOFSgscrFpRJfIEodN+&#10;00JPHfS/XeIZ+d7HXIdU+xDV0jpS4DnzXsWIpqmXN8mvXqG1e5zsyhWiyXaVqhpWF4LzIbznaXy3&#10;n+QUTXSiGxHlzZZKNGm6gRFNNQ6zHmVz4TyF9Wkc18WqFwG84LwlquVM0OdafXcjFMMTxtQreSLx&#10;NjQ95qnA0FQLSlpEk53seeBTjB17ilJ2kYvP/Qkr0yeUN76co5RdxIymcR2L1emXm87JrVaP/HHL&#10;iKEpVsUby5Mvku4Yw7aqrE6/zObcGXKrVzEiSaxqjpnXvsyVH/wVuhHl4KO/xejRpxT86vgRrY0N&#10;iKW6kYBdK9EohkIQSqx+V1X8pHSZeOFPWZ95WbW39ZuHCwOJMiJd16JaXEfieCiNukd2eYLW3nHi&#10;rf04VgnXqeJYVRy7huvFGgVUiq/eqNloRhTXsdCEChBsVOIQXuaehuPZFmEJ0+C4Auk4OHYNxyul&#10;41o1XKuCcC26Ru/GqhYp51fAs3OMSAIzlvCqbKgweFXM2K/7qlSxyVe+xPK1F2nt3oVmRBVCFT6P&#10;PviBpFJYQdOMwL5Rz+gRvmvT1n+QO971H+jdeQ+r0y9z/pk/ILt8EcOIUq/mVY/swhrL156nvf8A&#10;pcw8lcJqSBV+q1jtT3bcsky3ZiechmNVKW3O0bf7IZauvkBb3x6sWpmIVQMv5sh2JIuXv0spO8+u&#10;459k9OjPkWwf4vrpL1HMzCO0CEouOJjRBHa9iOs1MPftCuGpFgAaGrFkO1a1RGljmvzqVVr79oVn&#10;SRCpLF0VRo7uOZQkElVDtWPwMPvf8RvMX/gmVmUTPdqKEYlj18pY1RzVwjLVchGh6yHDX6eUXaDH&#10;05WtWpFk2xDVwiqaESPZPkx+7RqpjmHqlbxHFFpo/ZRUTLR0Ekv3E0224boudjmDlNDaf4Du0buY&#10;fOVLWJWCKiQgVcSuXasgfd08jNJJF6EraZlZOIc2dJTW7nGMSIJ6JYefqyBCjjiV+loEofo5+KCI&#10;dC00w6Bv7+OMHfsQRiTO9de+wvyFp7HrlSCGSdMMqsU1Wnp2srlwnnjrAOCSXblCPN0T7MObOfB+&#10;GuM2pH2q02bVytQrOaSUKokkmiS/NkUs3aG4onRRRBEhuzzBxe//AWPHPkrvrvtJtg1w9cRnyS6d&#10;8+4oEbqJU6sqjkYDO2/6qUG8pVchQdJFN+NI11V/B59Su+BaNq5TJ5bq9LinpTByu861lz/P0IEn&#10;GNz/rqBKtlUrqN7Q0ZSCJF/+G+rVLAp6VKhWbuUytdIG/XvegVUr0Tl8jM3Zk7T17VW5A+VO2nr3&#10;MPny3yAdC4KGiEoN6x67n93HP44RTbA5dw7NMFQ+uHSxayUmX/4im/NnEN4hBcfLIXFxXSt0uiSg&#10;owuherh5DKpWzoEQGGaceiXb2LFwgJwEp17BiCZU2XtAunXMaJqRox9kx4F3e07Ez7A69QOk1NQc&#10;vKBIBNj1InatRLpjmFiyg825Ena12HRKbocBfRuIQXHZaLIdM9bC/KVvs+e+X1KJ71LF5EvH2ziJ&#10;d5Ci1EpZLr/4FxQ3Zxi980Pc8a7/jenTX2Zx4hlcu44RTVLNb6jkEK8Cn2/UqVtJNAm6HlVOOUcF&#10;t/kSAF+1CknoemkdhIYZ8SrhCdWVtF7JM3XqCwg9QiTeil0rkOwYZfc9n2D69N/Tu+s+Ro7+HJMn&#10;Po9fBFiiIZ061175AmNHn6KlZxwjmsC666Oku8dJpHvQNI2la8+RWbnsERmKMB2LjsFDjB79OdZn&#10;XybZPkxhY4a58/+MGU0gAaua9U6tQWBgCBWJ6lgq7ipIV/UpX6BAAl1H6BHq1Tx6JIYeiXtz9lE/&#10;39OsFqZezgBCFSV266Q6dzN214fp3HEHmaVLytm3Nuk1gvRzV9T1uhGlc+gYqc4ROnccYWXqB2SW&#10;LtA//g7Ck2uOdbo149YWHpa+saU40Y4DjzPx/J9x6fk/oXPwMGY0RSTW6rWD8nZL+IupIV2HufPf&#10;oJJbZOc9v8Cu4x8n1THC5MnP4doWrlPHlRKdEEYd4mguEs2MYRfWcBwXLZJ4XTPNb1aoG1EiyU5K&#10;+dXA96EMVw1ch0phlUg0xc5jHyG7NMHcua9hxpLsOPAEi5e+SzE7p9Q5t45uxlQ17twyyY5hEq19&#10;jBz5ANK1Wbj0XVavnyC3fFlNW4/hH0cpoGfsXnIrV5h4/s9p69vN7vs+hZQ2s2e/ihA6Ej1k5Krn&#10;jcRSxFv7qRQ2FMF7YSQiRPjSdRFCRzcj2BWVHadsgcZeNXca9VUmiWPVaBs4wr6H/j2xVAcLE99j&#10;9sw/UCvnvIhW1/MJacF3abpJPN3JxuyrlHNLrM2comfsXtoG9gf3v10V9m65zeCjGlJK2gcOcOSJ&#10;/5Pla89TLq4Steu4Th00g0Y8imzaCInB+txrlAtr7Lz7Y/Tuup9osgOh6RQ2ppsMdY+x+jNAM+Ke&#10;cZ5X+usNedChuWoGlcIaVr1Isn2I3PIEwosyDb4AHdw6ncN3IYRg4dJ3MCNxrFAx3mJ2DunWaekc&#10;YfTYh4mluihnl6iXs9TirRQ2ZtB1g3T3GEY0SffovazPniK/etVLkTTQ9QiReBsbc6cxDJPs0lVm&#10;z3yFkaM/HyBDmqGMfBmsr0Mk1k4s1UVm4ZzKlzZCfgvRQGvVoRW4bh3HqhGJteJHBTcVUPMgZsdW&#10;mXejdz5Fa+8eNE3n2kufZfHKs7iOhdBUDrQIiEjlTFSLG4opORbl3BJSuux98FfoGr7rJvkT/4LV&#10;JN9JFhhc3sYlWnvZedeHqZY2KaxNEUm0U8mvKKJo0nFFA27XopSzi1x+/s+pHH4fOw6+Bz/PWcXK&#10;uA2HVEARDmYshetY1Kv5EGHebLIAOtVihnJmjvb+A6xMvoBjW4AWCj1wiSVb6Rq5m42Fc1SLa4Dr&#10;EZutiBpJvKWfncc/QTm7wOXn/xhplRBmil33/hICWLj4HLphkmjpId21m/H7fonNhXPMnX8aq5L1&#10;Kk0YGJEU8dYBHMsiu3SR3t2P0Na3j+LGdMNQRygkya4Tb9uBphsU1qdCnXy8MAfZDNIiBDgWTr2K&#10;Hok39qixIJ59YBONtxNLdpBo7aOUWeTqib8mu3gxaM6uGEYj0cc/2I5VwZUOZqyFvt0P0dbfAC9u&#10;jHL+F6wmgR+OIZtEoOvaaJrBxuyrTJ/+O+588v+mXi28jiPGCxmWLkIzVOrh6b+llF1g7M4PMXz4&#10;/ehGlJkz/+iljZoNAgJAKmPZdW+YXXieQkqlXuk6azOn2PPAEVq6x9lcOIOme5l5QsN160TTvUTj&#10;bcwunMUwTVp6j9G7+34Fo1o1NGnRN/4QLV07Wb7yHMn2EdIdQ7QOHKKlexcgibf2cvWlz5CZewXX&#10;lSS7xjn46G9j14rMnv0ajlXGruYZ3P9uWnr3YkYTLF7+HvVKFiPqVSQPPYEmJK5u0rvzfoqbM1QK&#10;616clHo+pARNMRerVsIvEuwffc2Pyg15FQUS6Vq0DRxi190fJ9Hax+rUCaZOf5lKfjko9oCfD4H0&#10;pI8HLbvevTWdhUvPkF+b4tj7/3MAAGwNoPwXLRmgocc37AZPXgO2VUUzYghNJeE3eFFwtcfVGq+r&#10;ZB1YufossUQnI0c/wI6DjxNv6WXqlS9SzMypTUJTDijNRDNUHwdJ061Cw8f0VAhGYf062eWLjBz5&#10;OQrrU8qQ1iLg1nDqZWLJHmLpbnbd8wmlu0tUAN36NIMHHqeSW2B16oeAoG/8IYxoimphjZbunWh6&#10;hIvf/yNiiTb2PfQbFDdnsaoFook2HKtKYX0a167T0rObaKqb1emX2Jh+jkiqj4EDT5Bo7SO3co1E&#10;uptqKev5D8CxyvTtfoRE2wATz/8ZDVM49MyeJLGqhUAdk65E6JrqByG9/G4pwLXQDJO+/e9h7OgH&#10;MSIJCuvXmTr1t1QLq14QnxNyvkmPgEJLGvp6M5pEujVcxwrebwioW08E/rgtFfWauL3X9KK0Oevp&#10;sI0SI02rFHL3NyIZlQNJNyKgwfrMKerVPIP730WibYCrL32OzMKrCGEgBZixNLFQZ3qEhlUrK5VM&#10;vdB4z8fYhcbs2a+z/x2/xa7jH2fqlb+hVsnT1r2TZMcwA/seZ2PuVZYnXySW7KKwfo1qfgUjkmTP&#10;g/+ew0/8X2zMn2Vj9jTz5/6JaCxBrVZh7NiH6R67j1opw/rMSQqbs3QOHaatbz+tvXso51fpGDxE&#10;JN7G0KEnMCJJFi59h2jEQDdTCM1E00wi0SR7HvoNrr70WSrZ60ip0dZ/kB2H3sP8hW9SWLuK0BOB&#10;itRsDN+wM1jVktoDTRnkODUiyQ5GjnyQwX2PUtycY2P2GeKtfap1rWagGAf4YfVvhAb5todqhrKm&#10;Wo95aF8Abd8G7zPcNj+D/6tCMjJLV8gtvoYZjXmdY242/MMpQhuqkCbHdTCjaWrVHJMnP0clv8LY&#10;sQ9x6J2/w9Spv2fx8nfAttF0lThjWxWPW6mqebZVo0mZ8oWDpw5Z1QJXX/oM+x/+dfY88GtsLpyj&#10;e/RejEiM3No1rr/691iVvFfNQ0PoBtVKluuv/QN9u+5FNyKM3/eLLF97kYWLT+M4ddaun6J394P0&#10;73kH5dwCudWr5FevkGrrY+yeX0II6Nl5PzsOtjJ16m9Jd46w98FfQegx7FoeIR1KmXku/+CvGL//&#10;3zF+7yeZPv13yj65+yPoukmqY4R09zjFjVnlu6Gxbq836qUMUih1xnXqpHv3sOvuj9LWu4eN+bNc&#10;fekzGGaCvQ/9mvLTeHuIb3IHDKt56/wYAADpONQKKyxdfpbW7t1e+UtUFPBt8Dz74zY1K/GGh3un&#10;O4cZOfZRNCNCvKWHan6Fm7Evn9OE1SwhwZUuuhFVsf9SMn/xW5Sy8+y+9xfYfc9HaekeY/LE51Ts&#10;UiWPXSsHKIdmmGhC9zAiGbq/p/lKF6GZlLNLXPj+H3Hg0U+z98Ff5epLn2Nl8gVs20Z4SFWgYkkQ&#10;WpTS5gxTm5M4jkvH0BF23/tLRJOdTJ/+W/KrE8xf+BYD+x5jffYVssuXcCVILUY03obrWmzOn6F9&#10;8DDFtUmcepmxYx/m0nN/zMr0CToHj3Lwsd/h4GOfxogkiSbbSXb87yr/WdOZv/hMUHKzsD7d8DG8&#10;yRCahutaOLZF/+6H2Xn8Y0TiLcxd+CYzZ76CXS2QbB9CunYoIUeplc2Gb2j/wvFGrkPf+ENEU62k&#10;u3Yr6Dz4HLdLKAC3nBhuXkdTNyO0D95BbuWa8ogKjTdiEGERLAVoUnGWeiWnypnoUTKLF7j4vT9k&#10;9M4P0TN2nEishbXZUxiRmFeCUh10FeIcw7ZUe6nGPNVvfukB3YzSseMwQtNZvPQMi5e/q2KCvCJk&#10;NxtB1oTQ2Zg5RXlzjn2PfJodh97H3KtfJLd8icH97ybVOaYKe5kJhg49SX5tkvnzX8VxLKx6mT0P&#10;/wbSVTkRAujf8wjDB5/EtmvE0t1Mnvg8hfVJescfoXfnfVx9+YvkViZItH4Kp14OHc6bzTT0mtBw&#10;pUMkmmbsrg8zeuRnsWolLv/gL1m59jyu64Km+mA7di2Ib2pC+26qg4UQK6HyntsHDqt0U0+yqAIB&#10;nmT519DTLZyz7B9oq1ogv34d6brMnf8GidZeZRi/ATUEsKjvpfaCxqTrEhQF00xKuSUmXvhzSpk5&#10;hg+/n7b+vSprK7A3lEeZoFiZx6Xk1u9ySLT2MnTovWQWzrMy9YOgZqmUjgcZ33zzwr4qzStXr+k6&#10;CA0zlsaxKpRziwiEKinf0sPq9EuUMvMIISisTdM1dIzZs1/FjKUZO/4JYqkOJk9+gbWpFxg48F46&#10;ho6yfO05lq4+R+eOI+TXJylnF6hXs/TsvJ+lay/gWBVoyn9Qq6B0fm+Wbh3Xten3msgXN65z7cTn&#10;ySxPqOJqwkC6XsVvLYIRSRFokyIkUbcuhfBAJlcVeVidfhldj9A+eIhEaw/J9qHm8/GvwWZoagPl&#10;rVp+bYr82iSpzlEcu4auR7Bk6Q2Xo5lvSHTTK/++PtV4VboIYeDYdWbOfJVSdpFdd32EWEsP/Xse&#10;obg5j1OvBaiH8HazSaX2fBSa0KlVcqxce5HWvr3sOPgkmldoOJJoVUFovA5c63FL165h2zXy61Ms&#10;XPwmLhqFzVlVg2jpMlIzqNfKrE79kMH9j2NGUuSWJ+gZO45VK5FdPItdXkO6LjuPf8xD3+LUSpt0&#10;HP0Adzz+u4DAjLew6+6Pew1Qulm6+jyuXfe4eGhVvRMbibchNJ16tUC69wB9Ox9A03SWJ19k+tTf&#10;USttqCronuMMoSFdyytPnyCwA2QY2LjJGoTWVdM0quVNEJKVyZcYvbMvyHtvqMDc/F4/xXHriEE2&#10;eL30cW7XZWX6BKn2Qex6EcepI3Q/tub1hy/w1VIpblMvZ6lXsoqr+GgVXrMSKVifOUklv8LO4x+j&#10;f887iMRb0YwIjl3DtuoqslLzm59AM7mBXS8zffrLJFs68etACU3HjCaaQrzVpc2b6GPotXKWSn5N&#10;qYFCp5yZo7w5A5qOirR1WZz4NvXyJj1j99HSPeaFhlcYv//XqJbWVV+45csM7n2UoQOP40qHyZe/&#10;EKgs8+e/RqJ9BCEEy5e/Q2blqvcsDekXzEvT0MwIum4ydOA99O56ADPewuQrX2Bx4rvYVr0RVuGp&#10;OAJVFM6xq/jq5FZP/w2HWDTvqNANrMomZqyF/Po0hfUZWnt3owhOu/k9bsG4deEY3k8/TVMIjUJm&#10;hvzKVTr6D1LKziOCZP03v1dIu0cgsOtVHKvezPw8/VMCUqhCxRPP/jHDR36WwX3vQmg6tXKWwb2P&#10;ec1RTOUc8mR/OIsLNJU87xY8w9rPcW6WCMqz7oRfwLYqSMchEm8lmuigoYv5uoUb5FQIAeXsHFOn&#10;FhTsbFUwIgl6xu4h1T7M+szpoMKfZsawqyXqFS8hR1NFAZanToIQGIaJpkU8qeU0zROhYdsqH8KI&#10;pRg69ASVwhoT3/7/yCycVdGmmkr5DLOHMPyparGGNuP1DvAW3qay+nJoXu3X1ekTHjGE2NxtiOG+&#10;5YF6Yc/m5vxZhKZ5VSV+iKa9NWitsWTKW6wbEcxY6oYQC+l/SqhkdM2IUK8VuX76bxGaweC+d2JE&#10;4rT07PQMTa1xpdAxIkm0LRXdbkxJFI0fUqoS6qGGilJK6pUsThA16vpfEdxPaMp+0HRTSTVNw64V&#10;qRY2ggMhpYNjVUh3jtHSsxvpqEw8M94WqDFCaFRLGx4IoQx7sQWsCDz4QsOpV0h3jyGAWinDxPN/&#10;RnbpApoR94xZ15MGDRIAgXRVnkQ83YsjJbrm78jrcfRGQQiJxDBT1KslqoU1Em0DrM+eYqj0BLFk&#10;J0G7ghBieKvGbUvuqZWzrM+eIpZsR+gm1cJKUB7+LQ9vnfRIkmiyDRniYsFHZKOfKIDQdFxXUq/k&#10;ALCqRSZPfp5qbt4Lm1YHwHYkuhFH03WVHRZ8Xfj/5rlIqewXVUc1PEdty6YqvF8FvLnqYKU6VGxP&#10;yCF4w0FoslRdND1GJJ723wxd93ponGIKkVgaI5JEj0QxI2qu9WqeWnEzCKsQHsDgh6CH1SAJXn5C&#10;KALWf7I3OLu+CqvpCpEq55ZIdQyxOPEM2cVL9I0/hM/qXh+Z+umNW4smBf8LCutTlDbn6d/zKFY1&#10;j10vEImlQsFhb+fGEunaN0WgGo4cb2Gli2ZEMWMq/xYh0KNpXEyk63lTla8N17W9cPK3+HBChZXU&#10;Spuv9/Cq447rIKRNumucnj33k1u5zPrsy4Qz9G4IYRaB8Gm6aUOSvvmqNdZfRzMiuI7N+AO/QqKt&#10;H8OME013USmuquIB+FLFc9SFCUI6VPNr2HZdGdQBo/OmusXhFlh3ju09gEQTkmpxlZaecYQmWL1+&#10;kp6xe5vL4P9LlQwNDUY9XHv/AXbd8wtEE+2U80s4Vg1i6Te8x82HRNN16pUClld1Gs8J1NBwm+Nk&#10;IrEkmhYhuzRBsmPYC1l2txiCID37Jbwdr2va+S82Vcdonido4NYwoyl2HHyCrpG7qRXX6R4+xqTQ&#10;2Jg9pZqkIL3CMq//NT/K8Hgu/voYkRSxeDvZpQkcu4ZhJpq/QIRts+ZiB4pJyBsm1Lx+oetdl1p5&#10;04tHUuEe1eI6mm4ycuQp2vr2BoRwu8YtVJOa41Z0M+YV66qyMv0SjuN3jv8RFkMIL7nHulFNumEe&#10;El2PoptRSrkl4i29GNGEUoW0UNmTm1x7s/u9tfcVJ3CdCq39+xk9+vPohsHky59n/forjB57ipHD&#10;76eUmaNSWEXTTJTB+5Pnin6yjZQuhhklEm9Vjc5NpXI1Wk+p0bBjtyJkr6MuNn0XDZxA04gmOjwI&#10;1UXTTKrFNaRrM3zHe5uvuU0h3LeuOgYqSCwQgV4Yda2cpbg5i+uqw/yj0AIodehNnRPgGdIm0UQb&#10;teIGtl0lnuzy0CHfWAXf8+xXgvP1bbb8C97zPhfuZ+BLQtepoxkmY8c+wt4Hf43s8kXOfOv/pbRx&#10;nUiyk8VL36FeyTJ06L3KMScbQYk+6PBG/wj9vNm/xnshNUtKjGgKI5qknF+mVtrEjLeGvMpq7o1I&#10;4S0bIwnu+YYLH1AEHmyurnNch0ph3SuPCdJ1PHBla9j+rRu3zmbwHFr+vvjr5zoWsXia6OCdtPTu&#10;Jppso1JY4SfNFaWQCFVEHaHruI5FMTtPt1XFjKVDm9B0UdPfbyQpmp3ijQeU0qGtbz+jdz6FputM&#10;PP9n1Ct5xu76GLpuMHP261Ryi8ye/Tp7Hvw1OgaPsD57uqkRiNwa/NaMLTepMzcb/rpv5Re6GUM3&#10;ItRKmwihscW6ep2n9g0IMKMJpRa+kV8g9JZvarf376dv9yOUs/NecQbPSNv6Tf+SDWhoGIe+IyrR&#10;2sehx39XObyEl//qdaT/SY2A06B0V4GObsaxqkUcu0Ys1Y2m+dXhQtLhR5yCQChJ5Vp0Dh1j9z2f&#10;ZG3mJNOv/gOdOw6z/x2/ydrMK8ye+QZWrYxmxMmvXWVj9hUG97+b7PJlHNuPpBX41ZuDOd1goL6F&#10;OfnqvlRGPLgYhmpyWCmsE011E0t3etLRr55+4zqoA62KLkQirYED8s2Hj0o4tPTsIt29E9dVDRX9&#10;6uu3q5KeP25peUnwbYfQBHQT3TBV+PNPWSwKVISrKqTrYteKOHYVI5rw8qGbIcK3Ox0/EhZASIdE&#10;Sw87Dr6HxSvPMHXyc3QPH2PfQ7/OwsQzTJ78PPVq0ZMiKpFo+crz6EacnrF7QSoUK5zA/2PxhwDq&#10;UXOUUhJJtGFEVL2peiWjCptpW22DLbcBhFecoVrabGIgb200PqvrJkYkviX/+dZLBH/ccmLwE0zC&#10;emGg+/40xk3uKzRwnBqOU6dSWMOIJJWqFNLVf/Tv8zirdInEW1Tp+LUpYqluxu76KCuTP2D+wtMI&#10;PQpCD7B3IXTK+RXWrp9QYRGxNggOWgN4+NGn5REUwtNyNGItPdTKWaxqHhG6/xvDtZ7e40qseukt&#10;SoXmS4M/w3t/G20Ff9xyYiDgclse+qfFDTzVK6xb63oEzasuXc4sYkRixJIdqBgcnzO9fZHdwPFV&#10;1Gxhc57M4nlGjn6IfY98mnp5k5nX/pGw48zXv6Vny2wuvAZAx+AdSNeikcz0Bnr5W1mGxgQBiRGJ&#10;kWwdUB5rq+SViEmpWkjSbQAOsukOTTcUXprp21qnpi1v3FOEPvCvRjJACJbzD+pbGm+y4G8kXUIh&#10;IAhBNNmjUkWlQ6WgAudUmcPw9W+/LLrPe/15OHadmde+wtrMSZJtgyxP/pBaJYsQqmqGQm40ddgl&#10;CM2gnFsmvzZJx+AhDDPWPPcfY8iQE0VKiRlLEkv3qEokdk11/tRVrFBIWYSbSQmh0B9uoiK9KVe/&#10;iV8ifB5+GnDyWx23hRh+tPH6iyRdpZJEPFXnzT5PyIi3yhu4tkWytc8z4m+6/W9teOiP8Li+EDqO&#10;VWVj5mVKmXmq+WUikaiq4C1V5KfrWGqmmlAqlnTJr14hmuwgmupSZSF/zAPSOKCeWSxd5XH2y/LY&#10;dZDu6xzk8EHFkwiCaKrL68HXDHa8YXKPmsK2HbelIMCbDR/Bv/HVG605KYSqWOG6Xny9/9nGNTdc&#10;6UkRoWk4dplKcZV4S59qQF73UBwfweFtaHCe1R109PFEvhlrw4y3MH7/v6NWyuC6NqXMArnVSSo5&#10;1e62Xi2jmxHwkpJcu0483UspsxC4wX507aFhdwjAkQ7RdB9CCMr5FVxXVRpUS3PjaZVNd1DPacbS&#10;VIqrKspX89CnELzc9NX+LwIabQK239g2xBAWyGYkiaZHQZZuBj+HUXxAdc2plTM3QLJNGxi84uu6&#10;SiRbtQqFtWl6x+4lkuymXr0eRIGqz75NXV2IprlJKbGqBdXZZ+kC67OvMHL4g/SPP0xLzzi4LuXi&#10;KtnFi+SWL1ApblAtrOO6qneyzxR+HIthKxHpukFb315qlTyFjesBxt+our1VYQwNKRCoiia1whq6&#10;FrL9RGPFG6WAtt7g9qlBbza2l5rkrVMknsaIJPALhwUoSPPHgt+ldDFjKVWPJ7SLUogtS69kTr2a&#10;xXUthDCwrZrqCRFLkWjpD9SsRsDc20c3goJngGrnZIOQOFad/NIl6uUM8xe/zblv/Rdmz30dt1Zg&#10;7M6nOPTu/8TQofciBNj1wpY+2DJ077c3l0bJSXUfXTdJd4xSK29Q97oYNdp63RhE3/y3irLV9IhX&#10;v9W7KjATXmXsAAAgAElEQVSkG2pV2LkqhEY0oSKUb2f80RuNbSMZwkP6bv4QS7uJ01UNoXlZchZG&#10;NE0zZ2ocnmCvJFjVnNKThQChUy2uYddKxNJdoe9sfNvbRzdEMFGhadSreWZe/Ud23fMLCrlKdSkU&#10;x66TWThDOTONmVAdNzsHj9C54wjRRDvZpUvBvQKe+7bm0nA2epNBShsj1kEk2Ul+9lRTGU+VBHQj&#10;KQRqGngFx5RvyLErys4JWOrWuTVUMwAzmtoidX48hOwnPbaXZNg6mgGM0O9bEvClg10rKMhUEzQz&#10;npugHULD71gjhEattEk5t0j7wEFPuriexP/Rce8GMapc7I35M1x67r8TSbTR2ruH9oEDmLFWXAnR&#10;VB/xdA+LE9/lzDf/CxtzZ4mlukL8IJxZ93bm4DEFwI8hEqiIYd2IkF280HhOzcCuFbHrVYVyhXR9&#10;6flC/BfNeCu6EaVeyavXXld6iqYfN35mq0J2e8f2JobQCC/ZDSECQuDaVSKJVmUPNH+66T5CaOCq&#10;gmK6GVP5BfUSmcXztHSNkWjtR+Cog9Tk8Hrrcw1X/AumqZkU1me4/PyfMfH8n2JG03QO3qGC+MwY&#10;8ZYedt71EUbv/KA3LwPdjOPXbnq953nDeQT/4S2YgkLb+vd5VUmmQOgIzcCIJrHrZQWZhiG1ppup&#10;YUQS2FYVx6p5NNbIhW4eW165qRD4N8nwxkNKJbLfDHkIcat6rYgRSSL0SIBsbFVxJKDpqmkImqb6&#10;EHiSorB+Hdex6Rg8SqOkDcF+vh3nku8kk2E0SkoQJkIzWL1+gvW512gbOIBuxEh3jpJfnWR1+iXi&#10;6R7SXcPMXfhnNmZPN9rfqlm8pe8PZioA2SBoIV1i6R5SHaPkVq5g1UoAGGYUTY9QL+caV4eZjfe/&#10;r6ZFE2049aoqPxO2y7YiSc2uNLau33azHbalzRBNthOJtwbtb29cZG8I3xYQ1IoZku2jGJE49Uqd&#10;Rm5EyKhDIr06n7guZqxNZZ1pJvm1Scq5edoHDzF38RuK64Vqu0ovzOKtqOy+4d1sgKvDIAHputTL&#10;WVLtgxjRJMm2QTJLF5k9+zV0M46mGTiO1aTOBQvhY1WBgR96PQyfSS8dx4eIhQDp0NK1k1iyk8m5&#10;017XHgPDjBGJq5B2v1xkIF0D88crvSAEkVgaq15SFQxveG4CKaFyzxsGtRlA3wSvbaexLSRDY1PV&#10;4mhGxIM34WbMcOsiukiqxXUMI0Iklg6pSeG6rP4rGrZVpV7JY0YSaJrKGbatKpmlCWKpTpJtO0Aq&#10;dcHX2VXPZZ+43vyf/1m/V3PjenU/u1YICnGZsRR2veSpR14Zfd30CEE2XRu+b+M9NU/hraXw1kgd&#10;St/P4qLpEVr791Erbyr/hZcr7Ydy16sFTyWTDSLzubf3qyYglu7Ctas4VplQdnlgJ4VXu7FnquiB&#10;fzNFr9tLMmwLYthqA0jperpr6DV8vurBhf6LKOSpWlxHM6NEEu2KK4bUmwb3VC9Y9TKOaxFLdaBK&#10;G7ogdNZnXgFcukeOI4TwjHG/+Jb2k/sndNVJVNcx42mFiNX8gyU81cPrLS3e+F4S7Q3JUj2zhuvY&#10;xFt66Ro+xvrsaerlDa+BiYsZiSuCrBUD1XMrg/KdiI4rMWMtVEsbuI7jSZzgi5o3rLFxN7y/vchA&#10;jW2hJoUhUJWWGcGMJWl4oUWgDqmzEpLHeGEV1QJWtaRKnDftgKc3+OqDEFjVIpX8ipIiXo8HTdOp&#10;FlbJLk3QOXQHCxPdlDLzN4R2//gPqyHdOna9gHRdYol2QODYVaTrJ7q8xXsFWtMb8TQvBkpI1W4L&#10;wfrcq6omrSFwXQvNVLZTtbjq9cfwJIx/zoPkGwc9mkYzY1Tyy0oSvKWezdLbN73xp/ajoXQ/zbEt&#10;iCFAXgSqYYame8WBw1JDNjnRgih/qTio61rUK1liLb1Iv6Ge+qCHqvibpiGkS728QUv3TsxIglql&#10;CJqObdVYnXqRruE72XHgZ1RNUC0UkPZjIIENBipUK6hkO0Y0yejRp4gkWoilumjtHg36ob3VIV3b&#10;a6/VsCdC76IIRXU66tv1IJmlixTWJgMiF0IQS/dh10tKTQoUn5s0NpSSREsPGhrV4qZiSn4n0Bu+&#10;PyRhXNVMUveaqAdI7TYb24QYbkQZpGM3Dn7g2g/rU82L79oWpcwcHYN3BDChEFqAqkh8cEoiNZ1K&#10;fhUzmibW0k+1fAkNAzSDwsYMuZUr7DjwOK2946pKn+YblD+OwedLKAWTOnZN2SyGSX51kr7dD2Ie&#10;fr9v+76lIYRqQ1UvZ9V9t9hS/oxdxyaW7iYSb2Fl+iVc11FFByRoeoRUxzCl7CJ2razaAXtzCK80&#10;gJS28tILjXqQKkpwuJvh7vBE5Y2v3eTv2z22CTE0kBZQapARVbr0DQ620GfCGyBRZRn7dj9INNGG&#10;XS0im2qn+odDJdIUN+exa0WS7TvILl9S3y406uUcq1M/pK1/P8tXn2dl8gcYkaR3vc/bb86HX280&#10;TBYXzYjhWBXa+vYxdufP41h1rHqRwsYMhbVruK6FfIusU4RUpJtVrlYajIMZS7Pr+CfJrU2SWbyo&#10;erbhvRdNkuwYZunqsx5ooBN0d/Mo05cAEki09VMrb2DV8vhtuxqOwdB+hKWKFEEjl6b5ye1FENuE&#10;GLwROmFGNInWtFLNx68pBkl6VdqqeaxahXhLH8WNWbStmxTEzes4VpFKYZlUx2hQvgQhELrB+txZ&#10;+tYmVRvamVewKxksq6o+5xUVeEvcu4m1umhGhKHxR2jr24sRSbI6fZJybpn2wf3KsJ15heLmtKqs&#10;twVAeMsL1/T9Atw6PbseQjdjLF3+Pq5VAc2vUuEq5AwobszgFwRTl4otglgSS7QRT/eSW7mKa1uq&#10;xlMoPPzGZB1PLRUQTbRjhspu+tPbTmNboEk3G36J+CYcPcTlm51gittXSxlqpQ3SXWNohtpwtaGN&#10;w+uXcBFoZJcniLf0Ekt1KzVICiQaVq3A/MVvk+oc4tC7/yO77vtVusceUH0VpItE9XRQfc+0N/in&#10;qmsjNMxoCseuE2/pxq6Vufz932f65c8we/YrTL70l5RzS0SSHTj1ikqSFwZSqFayb/6v+XNSM5Fa&#10;BFdCJNXH8JEPUFibJrt0kaA0vXfQO3ccpppfpZJb5oYQYYG3JkJVMUn3YMbS5NcnQ0Tjr/EWFc3X&#10;n7wfmh7ZEni4/cb2kgyhEUt1oRlRHKsWwHpbuV+TGSGgXi1Rys7TOXQnZiRFvVZE0XvoeqFUJVdC&#10;duUKOw48QVv/AZZyi6o0vFTN0nNL58ktX6G1dw+FtUlGDj9J59Bhpl75EvVqASGMm+DqW4fypEeT&#10;nQwdfAKrWlAxR45Lumc/bYPHFHpmKr29V9pEo0nq1RKbSxfgTfOLPcUvDCN7L6tz7dI1cjexVA+T&#10;L38Rq1bwQuOVgaxHUqS6xli7fhLHqnp52aFYJr9nNAJXuiRah3Bdm0p+2ev33PBiNKs8NzYcMaMp&#10;r9MqwT5uNzVpW0mGMHcxDOWJ9d4J/g9rJ01eWAlCM8itXEEIQaJtENexQ+LeD1rz/9apl3Nkly/T&#10;MXAIYcRA+J3dBFa9xuLlZwCo5Nc498x/JdHay4F3/BbReAu4NuGD6Euc8E9/0tK1aB/Yz8DeR1Q7&#10;W7fO4MH30rv7Yfr2PEL32P1sLp4l0dLH3od/nWTHji2EIAkJwUZUrwwTghfD5LegdW1SHSMMH34f&#10;G3OnyS5f8hx6HqW4ddr79yM0g+zSJU+nl6GvC5drVr6Ilp5dFDZmsKpFr9hZePPC+7KFaQGRWBrd&#10;jIZeu325zq83tq1kiCTbMcw4dr1IcBg8rt5Y+bANIRG6QWlzjlppk9bevWSWLr4BFKrgks25U3QM&#10;/gqtPeNkFs+pLjxeFOfm/DkWr3yf0WNPkVm6wNlv/z6Hf+Z3GTnyQa6e+IxqPi7DRNmYW4MIdWrl&#10;DAuXnmFg3zvJLF1i5szXkK6D61homo6uQa1WZf8jv8XG3KvMnfu6sk08Sg8ABE/l81eBgMhtXNsh&#10;mkijGzHq1SK2VWVg37sQCGbPPY1r10D4dVwlmhmne/QeCmuTVPLLN4F0PdYjVD5GNNlOonWAtbNf&#10;VSEb6PjZgFt7sIUlBJ7z0IylvdpUISYhtxdBbBtiaHg81dDNqFciXr0ZFLUKC2ARLl3uY+o2xY3r&#10;tPUfIhJvVV7VLZWi/VgjTYsoFGd9iv7xhyisXlF1lXyOLyXLV56le/guxu7+KOe/8/tceeHPOfjY&#10;/8rAnkdZnPg26PGGHwLpxePQNG9NM1m68n1AsPPYR7CqOYqbc1i1IvVyFmkVSPUeJNm2g9kzXw+4&#10;d9AxJ6yOyVAReKF0+UgsRe/ud9Dauxtdj1ApblDOLdG76wHmzv0ThY0pNM2vbq3hOFU6Bo4Sb+lj&#10;9tw/eU0hCZAjib9W6ks1oap1OHaN4sZMk2Mu1AM9GA0oXPh+UoxIwvMHec/04zhtfkpj26hJMqSj&#10;giowpUeUWFXn6sYMLBEWx77mgMbG/FmiiVZaenYruFBuXXwRHFrHsVi6+iypzlFa+w82kn6QoBlU&#10;8kvMnvsa7X37GNj3bgrrk8ye+zrDd7yPdM8+pKOakDS4nFez1Vfgfc3DdViZeJpz3/p/WLz8faR0&#10;SbT20TV6N927HyPZ2s/q1AvUKyrzrBn9UgfTlxCKEFRF71THMPse+W16xo6TX7nC/IVvAJLxez9B&#10;cWOGpavPeg1XAswT3YzRu+dR8itXKW5cD/qpBfcOOUF96dA5eITc6lXVIDJwtjVssea9EU0/HKka&#10;xUAz0Wy3sW0kA6jDHRTvFVpgMwRHQDYOg8+V/OJXQvilgjUq+RVyq9do7zvI5vyZLZh92OiUaHqU&#10;4uYMm/Ov0b/nEXKrl3HtOhKvALDQWb1+iq6Rexi+40myyxdZvfYs8dY+9j7wK1z43n+jlF3wGoTL&#10;IOpcCv8QO0jHorX/EP2770fz+lVXciuUc8s49TKV0jqV7BLSrQKaivmRLrphAnpDtQgBAI5VonPo&#10;COP3/TIb82eYee0ruFYRgHTPHux6heuvfYVqcaNhNAuBdOv0jDxIPN3D9Vf/vmldGqmaHrImBEiL&#10;1t79RJIdZM7/k//JYDph1Q2aVUa1Jy5Sgm5ECY/tpiLBNpIMQJPOqusmZjSNDOXm+twqiOCEwCiG&#10;xgJL12Vj7jQtPTuJtwygSjV6Yl+EiEc03Ghz558mEk0xuPddqnyLzxWlhlMvc/3UF3DsGqNHn0Iz&#10;E8y89hXK2UUOPPJpWrpGVOsopwZYSGmDW8eulzDMCMNHP8ie+38RiSC7fJlqYR0jEqOjfz87Dj3B&#10;nvt/mSPv+V0OvvM/MnbXJxi58+fpHDqKacYacxEgpI1jlUE69O56gD33f4rV6ZNMnvgsjl3DkRqd&#10;o/czdvSDLF39Ptnli4oQ/EaProJHBw88ztKV71HcnANhNgMRIcPZP6pdo8cpbs5QXJ9SLXADg142&#10;1tX/K1BdvT2VKipWM+NNex2OR9suQ/+93/u937vdk/BHOPJI0yNUCqtkV674L+HzfqXmeNcI0WSM&#10;SVRrVbtWoLVnL2YsRW5lwkNLwmLar7SnpJDl1V3dcei9lLJLVPJLHvriomkG1dImdrXIyOH3YdsW&#10;uaULZFcmSHUMM7D/cYxoCl3TVE9qM0Y83U3HjsOM3vkh0p0jTL3yBZYuPc3m/HnKxQ10I0pu9RoL&#10;F58mu3iOUmYRx6ljRqOk2gboHD5Ga/9BSpk5rEoOpMrz6Bw4xI5D76d3t7IH5s5/A02PIpDEkh3s&#10;ffBTlHMLXDvxWS9hX/PWTqLrGruOfxLXtrj+6j9A6MgH6+lLH6Hh2nXSncP0jz/K4uVng8BFtdZ+&#10;7FJj3RVzujGHIt0+zOD+dzc53YRg20mGbaMmhUWr9BrwdfQfZOHSM1jVPHjohVrwZjHbrAVJ0DRq&#10;5QLrs6cYPPA4q9MvUc4vI4QPLfpssFmPXp95mWT7IHvu/0UufPcPKWXn0fSYmo9msj73KktXn2X4&#10;0Hspbc6yMXeKKz/8S7pH76Fn5310DR9Th8hDinQjQnbpPIuXnqFWWiPWMsDwnY/Q1ncA6TroZozM&#10;4jmuv/qPVLLz5BaVg86VoEdb2H3PJ9j74Ke48Mx/JRJvZ+fxj2NE4hQ3Zph49n+Q37iufAMo9Gvn&#10;3R/DjKa4/OJfUK8WA6NZ0wSuVWPwjqdItQ9x4Xt/qPpI6xEI8r19naeh6ghN0DVyHKtWIL86oSpb&#10;4OI749Rn/VwK35kZkhKAxCXdvZN4S3eTd3u7Gc8AQm4TWRWI6JAaY9XKXH7hf7I++0qAkQdE43Ew&#10;f9Wb4U0VqWmYUQ488mny6zNcf/VLTT0PfMgy4GJqFui6xs67P06yfYhLz/4J1eIamhlT95d1Up1j&#10;HHnP/0G1tMH5Z/6AamEVVT4lSkvXCLGUKuteq+QoZZeoFtcwIgn6976TvvGHqZUyrE6+wObCOeKt&#10;A+y6+2NIoLh+DaGbrEydIL96DaTEiMTZ9/Bv4lhlYulupOsw8cKfU82vqFwE4UWeSoehQ+9l590f&#10;Zfb800ye/Cy6Ecd1lQXvOlV2HHiCoUNPcPnFvyCzeCFoZBi2FcJOO+WnGGTfQ7/JzJl/ZG3mVKP5&#10;oS8VQjBS0/qHdKRILMmeBz5F1/CdNCp2//i1Y38aY9uoSU1J9B4EZ5gRHMciu3gxsB0C/RkfbhWe&#10;Xe0HlHn30DRcu4plVejb/RDFjRnq5U3wssfwDW4Rarfr2Ru55Uu09e2ld/dD5FavYFXyqi2vbjJ6&#10;58+D6xJPdZNsG2Bz/gyu52ir5pcorF+nsDlDrbSJbVvous7w4Z+le/Q+rp/+OxYvfoPsijrs1eI6&#10;2aXzWLUS6a4xOnccZXPxHNX8Cppu4jh1citXSXeOEk/3MXfxm2SXLqEZMY+QBdKu0jlyF7vv+SSl&#10;zDyxZCf1Sp5SZhZNNwCbwQNPMHTHk0yf/iIbs6cDX4q/no2c74bE1IRk5OhTOHaF+QvfaqhCgoCJ&#10;BCH1HgGIkLRWZett2nr3MXz4/V7D+YZU2G4qEmwjYmhwCzU0TRFENN5KMbtAObcQ+B0CQhANHLth&#10;AIoGKqIZVHKLtPbsprV3nM2Fs8pD7Nkc4c0P2w/SdcksvEZLzy6GD72PYmaBamGZXcd/gUTbAJee&#10;/e/UyhlV8EuPBiVXku2j6NEEfeOPoJlJyvklNE3Q2rsHM5piY/Y01eImmhFBIlSus1Ujv3YFIQzS&#10;XaMsXPoudjWHFAaqJlSJzNI5Vq89Tym76DmuvOekTrprJ/se/g0qhVXOf+f3EUiG7ngfxc05yrkF&#10;xu76KDv2v4vJE3/N6vWXPYPalwgNHT/o5SY0hKzTNnCIgX3vYvrUl6kWV/E1ahFAqmFm0jjYIiRe&#10;zEiUsbs+RDzdo5BqTWsiwn+TDG8wwgFfQgjqlTz1ao50xwjZ5QkcqwReDL2SCNJDAQVCii1cp1He&#10;sFZeZ2DvYyp2aXM6iOUPG9M+iqLKnih4M7t0Ht2MMrDvMXpG78GMJrnyw7+iVlynnFtCaDrDh54A&#10;CS1dY+y+95N07DhM98gxEukecstXca0Smplg5PD7sWplMksXPcjRp0OhKlNUMrR076Jn7B5K2UXq&#10;JdUQXXFUP9TCAxCEjsAimuxh/6OfRtNUe6xKYZXi+jRaJMbAvsfoGDxC58Ahrrz0V2zMvurZP9Iz&#10;kH1sugFZq8d3MaJJxu//JXLLl1m++oJiQv5KeYe4cbm/Zg1CEEKgYdO35520do/j2FUi8dbQ3vpr&#10;vr3GtiIGCB9QiWZGycyfAyFId+9ic/6M55fzk3Y8nck/2SHbOLA9NINacQ0pJYN7HyW7PIFdK3r5&#10;vwQQKygCC/RnTcd1qpSzC/TtfphIrJWLz/4x1cKqUlNch8L6NXQzxvAdTxJJdDDz2t+TXbzI0tXn&#10;SbT0MnTwCbrH7qNzxxGWrjzHwsWnVTUOL6/ZNzzxPMnFtUkS7TsYvuN96EacwvpUoGcHypzQkY5q&#10;vbX/kd8m3THMxWf/mOzKBJoRRUqN4uoVjEiC4TueZObMP7F05bvoZiJQh8Jr5d3UW3sNKS1GjnyA&#10;aKKNayc/p5KbgsIEBLaC9OcUZLp58kFouE6Vtr6DjN75ATKLF0h3jmJGEyHwYvshSbDNiKG5jZFE&#10;Exq6HmHpyvfoGDxEJNZKbsUvuRjiZoG+6uu/Ye7jxSxlZmntGad98LByxBHuLSACnVhdK3HtKq09&#10;4+x96DeoFla49NyfUCtlPCNStel1XZvcygRmNEW6U0mvpavPUSutk1+5Qjm3RK2cYeny91ifOYll&#10;1ZSq4Frg1FTOM8LrfOpi16tszr9GJb/I8OH3IaWgsHYNPFgYIcCtk2jpZc8Dn6K1e4yJF/4nG7On&#10;QgaxAKFRWLtKObvIwL53EUv3kF+9gnRqXgsvtqwRisE4FbqG7mTHgSeYfPkLlDILnue4EQoTrLfn&#10;o1FSTgvdo0qqY4S9D36K1ckfYsbSdAwebPIp/JtkeAsj3MbIb5wXibdQL+WYv/QtRo9+EN2IkVue&#10;oFE5wkf6lNz2DfEgZMA7HEiH4sYsO/a/CzPRSmbhfCgqNsSppIUQOoP7HmfX8U+QXTrH1KkvYdXL&#10;AVTZOEA6OHXKmVm6Ru5hYM87AEFhbQrXtSlnlymuT1ItZ5DoKtITaOvdR/foPbT07qV/z6P0jBzH&#10;dW2qhTWErlPOzFOvFthx8Gc8SZZHCEMRQusO9j/y27T1jTNz7p+ZP//P6EaMoIyk70bUdIobM1Ty&#10;Swzse4z2gcNUCqvUSutNa4e/gtIi0TrAngd+lZXpH7Jy7UWEEYUAuBABChcolT6S5KtIbo1k2yAH&#10;H/1fyK1MkFm6yMiRn1VNV7zv2a6EANuMGMJ1TcO2Q6pzmM35cyxfe4GRIz9Lom2Q3PJlXLuq1B1C&#10;Yj/kkAuIQwJCx64XKGXmGDr0JK5dI78+iWZEENKPIBW09e9n/N5fJN29i9mzX2Ph4rdUDwKhwjPC&#10;ziI/3GJg3+MYkRj51UmGDr1HFSVbvaqUCS2iEoEAKR0G9z7G8OH3E2/pJd05QmlzDseqMLjvXUgp&#10;KaxdQzOilPMrdA4eJtHSS2bhHBKH1t49HHj0tzHMOKvTJ0m2DlDYuE69mqNRO9YnahCaQbWwwsbc&#10;GVKdwwwdehIjkqCcW8Kul1DOTQPpWkSTHRx49HfIrV5l+vSXFaNoAt1FCMXzmYEPPLjg1mnrO8i+&#10;h3+dzNJF5s8/za7jHyfVMURzE8TtCavCNiMGIDhsYQecpumkOkdZvvoc6zMvMbDv3XSN3E2tvEGt&#10;uI506mpTfT1WNt8v0Il1k0p+BateZuSO91EtqqbcsUQLrb17Gbnz5+kbf5jc8gTTp75IZmlCqR8h&#10;u0T4Pgmh4VoV2gcOMnLk57j+6pdZnPgmmh5n+NB7iad7yK9ew6rmlUTBRTOjDB96LxtzrzFz+gts&#10;zL/G6vRJNuZOIV2b3l0PUskuUqvkkK5NtbBC3+6HSLbvINk+zPh9v4h0bSae/1OWrnyf7rF7aOne&#10;TWbudGBs+ehyQyU3cKwKmYUzVIsrdI3eQ//4O5R94VSoljIYZozx+38Zx65x7cRnldoWquTXpN8L&#10;COwdaeNYVaLxVnYcepLhIx9g7foJpk99ieE7fpa+3Q82bJ5tbjzDNiQGhZxsUZdcl0gsTbprJ6vX&#10;fsjK5HMk24cY2PduEm2DSKdGrbiOkDX/DsFyK+jQVeandBCaoLR2BYnO2J0fxIy30r/nnfSO3UO1&#10;sMr0qS+xOv0SllVFN2I0FGyCQELQQNZJtPay58FfZXXqBCuTLyI0nczieWyrzMC+x0h37aSYmaNe&#10;2UQKQTSapm/8YaxqkczyZerlDCAwo0mEZtAzepz2wTtYnzmNlDa1wirl3BKjdz5F9+hdFNanmHj+&#10;z1TBYKnylocO/gxaJEl28YJqIUuIEHzVSaiqgeXsIhvzZ3CdGj0jx+ne9RCReBsD+x7DjKa59Ox/&#10;Q1pFD7FzA/9LA36V3useEaQ66dl5P6N3fYREaz/XX/07Fi9+m/69jzN27KkgzbOxl95CbtOxbTzQ&#10;NxvNrVAVYWzOn+Pyi39BrbhCS98+BvY8SrJ9iGpxjeLmDPm161SLG9SrRVy7hKH//+2d6W9c53XG&#10;f3ebfYYzw0XcRVKkqM2S4liyVNtIqsS1WydpgyCoXcRJECSf2gZoP/W/KJCiH5q0QdM2QAsXSJw6&#10;QZM4jhOvUaRYphZSMimRlIbrcIYznO3O3frhvXfmDmUljhZDVOcBCJIS5977vvc973LOc54jYUtB&#10;tGAcNRAmkuglmhogHO8l3jOGXsqSuzHF+vyvqW2titWl4cv3vFN+RqeE5JiogTAHPv51TH2L6de+&#10;6c6AIlvMtgyGDj3N+PG/QK8UuPzmd9hYeJtU3yEOPfm3GLWS4BzVSthWHS0UJ5ocIJoaIDP9MlfP&#10;viAGWyTN8OFPM7D/FMX1WS688g+Y1U038izh2DrpgcNMPv5VFs//iBsX/9flDjWfXXDqmucox7aQ&#10;sJDVIKn+g3TtPkaydxKzXqWweplqcYVyfoVaeR3TqGHqJRTZxrIVtFCcYCRFLNVPNL2baGoIRdXY&#10;uH6O5cs/R69k6Zt8kokTX0BRgw1ajeMS++5HD5If960xtK4OrQaxceM8s7/6LtXCIsgBOrrHSPbu&#10;J9Y1SiCURFY1bNPAtnQ8qoSiBrFtG0MvY9bLlHLzlLJzbGWvY9a3hJfFFR/z0zi92czxXLpWHS0Y&#10;Zu8ffAVJkrjy5rcx3JoGwjNkuRSELwMygXCCeNcY8+98j+UrrzJx4guk+g6QX5nG0CtIOITjPSR7&#10;97G2cJbZt7+DUS2Q2LWPiRNfJJrsY33hDKFYF0szr7Ay+0aTFiFL2EaNXWMnGD/xRebPfZ/MpZ+4&#10;B1/Rj+L5fTI8bsINjoPkCG9WLDlAND1MvHuCcLwHNRgRZxDHxjJ1QEjIKFoISVIwaltUS1mKqzNs&#10;rtOYQIUAAA/mSURBVF4W7mZFZdfExxk//hyqFrqFIdyfZwUP960xAII/1BiUrQZRWJ9j7lffpbg+&#10;Cw7Yjk0oHCcUSyGrEZRgwi1vK/IjjNom2DpGrYRe3aJeKyPJkjjgSm7+b4NO4AaipKZdgIRt6oQT&#10;PYyfeB4cmysuIU5yy8U6tomsKOw9+WW0UILZt/4Vx7YZeugZ+iY/xvr8GRbefYlU3yRduz/qBrMc&#10;LNNgc/kiK+/9AsvU6Rl9jLGPfg7T0Ll65r/IL52nd+8fMrj/Sa68+W02ly6AKiQhJVnUptg1dpLx&#10;R59n/tyLZKZ/6l67mdfcXOFEWwTcPnUsUSdCCRCKJAiEYyhqCEmJoIZieDwuQy+CIZT3KqU8lmmg&#10;KDKqFqV//ycZOfqZhuyOl/Dk3bt1/3Z/4v42BsAbmM1URAccG0lWqBSWmTvzghtdFUkwjm3i2DZ2&#10;48V7EELCTZl3qXl9370cf1ol0PjF1unoPcie48+hl9a48ta/YeglJEnFdkByLBQtwMSjzxOIpLj8&#10;+jepVzZwHHH43/fEV4ild1Ncv8bs6f+gnF8kFO9FkhT0UhZLL6AE4wwf+VMGDz6FBCxMvcTi1Es4&#10;RgXbcRg48BR9ez/Gtd/8N9nFd5qFGCV3hdhzktGHP8/a/K9ZfPf7YlaXm9pGDUeTr2+801Wj1Y6N&#10;p8Rt283i6N7EoChCAkfI1ltooQ5GH/48vROPude2Xbet0zKR7ATsAGMAb3lt5iw4YAsynmnoLE79&#10;kMz0j4WsjC+x/eZX4Jcy9q677S8dz4fu/r1lIKsa/ZOn6N/3CdaunmZx6kVsxxKDAiEkHIik2Hvy&#10;S0iywuXX/xlT3yI1eJSu4YdJ9R0gFOukUlhGHJhjzL/7IplLLyNh4dg2sa5Rxo49S0fPOKWNReKd&#10;I8iqyubKe2xcf4fs4m+obN5g8ODTDD/0DLOn/5O1a28JT5Un82jXiXeNM3bsz7GsOtfOvEBp4xrI&#10;Kp76nX+leL9e9nrDPWWIf28Matd5gINt1Un07GHPI8+S7J28iZ7tD562jeEuw5+H4K0Qgqsvgkcr&#10;773B4oUfUNlcacz+N+saed4RaLhbG7Ole3lEqqJl1FFUlUTPXoYPf4pAOMni1A/Izv9aVNNx4w7Y&#10;daKpIcYeeRbLqHL17Askesbpm3iCaHo3gVAMEJqoM6/9E2Zd59Cpv0ILxVm68ksWzn2PWHKIsWPP&#10;Ek31k5n+GQvvvsj4o1+gZ/R447HLhWVymSmWL79KLD3M4MGnWbt2msz0T3FsE2QNCbDNGsFoipGP&#10;fJbkrn2sXn2b5SuvimCbrLqTRaMTtvWNX2i4dRB7g9u26qiqRvfYSUY+8jlC0ZTripXYHie6H1M7&#10;fxt2jDEI+FYIADcO4XlKyoVlFs79D7kbZ0W9AyXQ5OPQ9GbcqtCehIltmahahHjXKN1jj9Gxa5x8&#10;5gKZ6R9T3cq6cQfAFppM6cEj7Dn2HKa+RW7pEp1DR4mlhxr3si0TWVG5fvGnzJ3+d4YO/jG7xh/H&#10;sS3iXSNUS1mC4SSGXhLkP0nmwivfIBhNcejU1wnHe3xbDzDrFbIL72BZdXrGjrN+7SwL735PuJaV&#10;ACAqekoSdA4eYfDA00iKyurs6+SXzlPeXEFRFJAUnFtk/XqTQtNgJCRMHMci0jHIwP4n6Zv8mHDl&#10;3mQI0vuuOjsBO8wYtrtb/VFrLyZhsTZ/ltW5N8gvXUByTGxXVc/bHYvNku2yNRxkSchKhpODdPTs&#10;IdV3iHCil/LmIkvTr1BYvdyUknSFugKxLgYmP8nAgU8iKwqmXkVzVwHxnLa7cilsZa9x6dV/xNDL&#10;PPSJvyG3fIlIoodYehizXnVZnSnWrr5N9+gxlmZ+ztLMTxg89Azjx5/Df5JvGpnRyJYrrs+xMPVD&#10;8jfOgWNju0ExbBMtFGXX+BN0j57AcSQ2Vy5RWJ6muD6PZWy57lZXiEdqpWOLoW2DYxNK9NE5dIT+&#10;yVNEOnpb+tz/XnbStmg7dpwxNOHgT0rxi1NJSJiGTj5znlxmilzmPFbdCyaJ16UEEoRinYTjPUQS&#10;3USSAwQinRi1AoXVGTaXLlFYe0+cT1VNiH2pAcLJQdJ9B+gcfph4527xJC2HRm8wiIFSrxaZee1b&#10;bFw/Q3rgKJNPfI2Z177F7sOfIrd0iZXLPyMQTjL5+Ne4MfMyyd59BEIdXHzlG2jBMOMnvkzP6LFt&#10;lAbfKmfbjbNTdv40ucwFiutXMWp5HNsRteHsOlo4RdfQETr6DhLp6MO2RIS7UlimUlihVs6hlzeQ&#10;bAOn4WK2CSeH6N79UdKDR4ilBhrtbcQtdvC2aDvumxzo3x/NUkst5uyA46Z8do88QnrwMLXShqso&#10;13xRihrEwcGsldFLWUrZRfKrP6G8uQSWTjAUoqN7FDmYJpLoItG9h1h62A08JcWtGoNC9m29mtwg&#10;JFifP8PmyjRIKvHuCfRyTrBf1SCWUaNe3UQNRECSUbUw+cx5dh/+DMFYF9VChqWZl+noGScYTbW4&#10;LBuDUBYRelUL0jvxBF27H8GobVErZSluLFDOXRfBRHOLzcx51ubfIRTvJJYaItE9TnLXfnpGT6Bo&#10;IWzbxLFMt59E5wbCCYLRVEt7m/SK1kPzTjYE2NHGIND0Xvgdou7gdBwUNUA02XfT5yyzTmHlMoZe&#10;FnSPaFoMClUjFO9BDYQJRpKoWtg9kPsPkw7NA6dvVcLdb7uerlLuBpnpn+E4FoFQnGTvXorrc9iW&#10;jqKFqFfySEqAul7CrJcJRpJsrkyjBMNEU0NUi8sU1+ZYnXuL4cN/0ri3v6Ui+CY3nkkNhFEDYcKJ&#10;HlL9B/Dq4+nVIqZepraVxahvuR5ZGdOoYhVrRNNDxFKD79vH/vY22vgArQgedrwxCLSWW/LLxjRf&#10;ZCtkRSU1cOgDv8SbB8S2Gbrh4Wp+ZnXudcrFDDISwXAHoVgXq3NvoqhBJElymaNgWxZmvYoWSqCX&#10;CxjVLeKdw2QXzuDgsDz7C9JDh4mlBsXg9jxZjdWxSRdpba9YtSRFJhzrhFgn8c7hW7avtfh6sz/9&#10;7W1e198XO98Q4D4TEbtz+Jdrj24tXqRXl8D7WXJne29A/64v8F56M1jXSuX23VeW2Vy9wtr8aWRJ&#10;wbJMgvFdABTWrxKM9SDJKvWaSGN1bAO9vE4gnHCpIgtEOvpRtQCSJFEpLLM083OhKt7w8rzfNsXt&#10;Ba8GA3ywtjnNtvn7pvmdxn2aA//BMAA/HjBjAD/VoPndafFCeSvGB/Ed+AeC97vfKG7mT0nYZp2l&#10;6VeolTZEpFaSiHWNYBk1jOomkUQPVr3qKoyLSkD1SgEt1EEgKNI9Ix19BMJJLMtElgPkFs9QWJul&#10;yW3wY/ssvT3v4re3sSnpKfn6xbtPq+E9yHgAjcGPpkH4Z3GJ5iz3u778n90+G3oDpxm4EwrT+eUZ&#10;8ssX8LL1ZEUllhqkVlrHrFcIxdKugp8uZnFJFtukYAwlEKOyuYIajIjKpbaFJMvo1QKrc2+I31tc&#10;mN55qbW9rcbxwdrq75ft13kQV4LteMCN4d7CP2i83AvL1EU+RKO6j4UWjBGMpCmszYkYRUSUq7LN&#10;Ot6Aq1cLONho4QTl4gqmXiEc73FJtA42EvnMFPnlGfyzdkPOsY07RtsY7gD+bZa3KhTX5shlztNI&#10;wwSi6WG0YIzSxjyqqoqCIvqWoFG4M3xdLyIhEQh1YFbzVAo3iHeOCRaobSHLKnqlwOrs625pL087&#10;1ju0tw3iTtE2htuEcHE2D6lCa8lgZfZ1jFpR5DYgMsMSnSOYZo1KcQVZi6IFo1TymZZduV7KYxk1&#10;ApEUsmRTzi8R7x5FC3fQOPPIChuZKQqrl72HoBnX+P+xr7+XaBvDbaOVVi5JEoXV98gvXxS0jQaF&#10;QiXePcbW+lWMSp5QopdAJEmtvOHbjksYtQJ6eYNoqh/LUSisXkFRVKKpASR3BXIQ7liRumn44gue&#10;ftGDv6+/l2gbw21ADH7H97P49+ziOYxqAVlWReIQFpHUIPHOUTZXroBjEIqmMY0aejXfyCXwEuzN&#10;eplQrBtFDVHKXcPQt+gaOortOMium1iWFfKZKSqFFe9pmkeI9tnhjtA2httAi9iZu0UqZufJZc6J&#10;oiGmDo6DadZI9u4Tku7rsyDJRBK9SEgY1S28+mwAOA7VrXW0YAwtGMWqV9jIXCTRPUEgnMCydBzb&#10;xjJ0qsUVsgtnvKdp0Nrbu6Q7wwMSgf5w0RJXcEdzfukijm3TPXKcYKwHLRjBrFfpHX+MjRtT6OV1&#10;kBQC4ST16iZmveJ+1kFCxnaNIRCKoQZj6OUsGwtn6B5+mJGjn6VSXEVRA9S2NqhsXmcjM8Wu8ccJ&#10;x7sbsZP2JunO0DaGO4R3cE717iPZu49410hDfh2gVsqRXTzn0q0jRJL9FNfmsOoVUfzDAcmtP13O&#10;X8e2LSId/ZTzi9QrWYrZqwzsP9VyT72co5S70SgaCLxPsk4bvy/axnAb2B51lhWNRM+exv/7cxnq&#10;1QJGrYBjOwSjaQLhBNXSKrbjoLRQKhTqlRymXiLWOcL6/K+wLYt6pXATvyoYTROMpt17PRgkufsB&#10;bWO4DdxKxkZACPE6WADYtoltWdi2TiDUgaKFqW1tbLsebsDOoFbOEYqlkSQJy9Td4F2rSuCtWLMS&#10;/G7uRRu3RPsAfRt4/5lYAjejTmisihzs9fnT6JUcoXgvyf79GLUStdK6r+Ci642SJCyrTjmfIZYa&#10;JNE9AZJG9vpZitmrzcO6+BDbTwiSx0ps47bRNoY7gD+pRQxSb8YWg3Zl9g2Wr/yS3Q89w9Gn/o7B&#10;A0+Ry1ygXs27FXj8QTOhPLG5fBFHkjjw8b/k0Km/RtUiXD3zgqvPJLcclB+UpJr7BTs47fP+wvZu&#10;dByL8y//PVowzt6TX2Lh3R9QzV9lK79CrVLESxNtTU4S5bviKcFYHTz0aRwcpl/7F/aefJ7OwYcE&#10;7QOvvlrbCO4m2meGuwgvDdU7Fw/u/yMhyY5DfvkSxbUryGpkG7W6kbMGiDp2xY3r2PY1Onc/Su/E&#10;4+x/4quE4l3eXdqGcI/QNoa7hO3pj5Ks0jl0BACjXkYNRJCVkJuz3GSc3gwZSdFQFA1ZCwKQ7N0L&#10;0Mg58JisbYO4u2gbw13CdgkbPxQ1RDCSxrHrzWShBrdJpHC6Yi04gGXoaMEoWiAiru1qE3lLT3tl&#10;uDdoG8Ndwna1iGbivog3jBz9M2zLoJybwzR0z5+KZdaRJRlZ0bAdG0VR0UId9O9/kmTvpHdx8Q1/&#10;tKGNu432Afoe4uZ4hE05n6FSWGlkwNXKORQ1iBaIYduGWyxxBC0UbbnG9p/buPtoG8M9gl/S5Xbk&#10;VG5WDNy5so07Be1t0r2Et8f38hEcv+folh/a9nHPENpUvHuN9spwz+GXwfzgfDrxt20j+DDRNoYP&#10;FR9UdsWvftHGh4X2NulDxe8ju9I2hA8bbW5SG224+D8MkifdwUy2MAAAAABJRU5ErkJgglBLAwQU&#10;AAYACAAAACEA7Zd+XOEAAAAKAQAADwAAAGRycy9kb3ducmV2LnhtbEyPQWvCQBCF74X+h2UKvekm&#10;0Yik2YhI25MUqoXS25odk2B2NmTXJP77Tk/19h7zePO9fDPZVgzY+8aRgngegUAqnWmoUvB1fJut&#10;QfigyejWESq4oYdN8fiQ68y4kT5xOIRKcAn5TCuoQ+gyKX1Zo9V+7jokvp1db3Vg21fS9HrkctvK&#10;JIpW0uqG+EOtO9zVWF4OV6vgfdTjdhG/DvvLeXf7OaYf3/sYlXp+mrYvIAJO4T8Mf/iMDgUzndyV&#10;jBetgiSNeEtQMEuWLDixWqxTECcWyxRkkcv7CcUv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EkuuMiKAwAAxAoAAA4AAAAAAAAAAAAAAAAAOgIA&#10;AGRycy9lMm9Eb2MueG1sUEsBAi0ACgAAAAAAAAAhAEMYeSi4GgAAuBoAABQAAAAAAAAAAAAAAAAA&#10;8AUAAGRycy9tZWRpYS9pbWFnZTEucG5nUEsBAi0ACgAAAAAAAAAhAHGg3q9kkAAAZJAAABQAAAAA&#10;AAAAAAAAAAAA2iAAAGRycy9tZWRpYS9pbWFnZTIucG5nUEsBAi0AFAAGAAgAAAAhAO2XflzhAAAA&#10;CgEAAA8AAAAAAAAAAAAAAAAAcLEAAGRycy9kb3ducmV2LnhtbFBLAQItABQABgAIAAAAIQAubPAA&#10;xQAAAKUBAAAZAAAAAAAAAAAAAAAAAH6yAABkcnMvX3JlbHMvZTJvRG9jLnhtbC5yZWxzUEsFBgAA&#10;AAAHAAcAvgEAAHqzAAAAAA==&#10;">
              <v:group id="Grupo 1" o:spid="_x0000_s1027" style="position:absolute;left:41125;top:34990;width:24669;height:5619" coordorigin="11426" coordsize="62528,1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8" style="position:absolute;left:11426;width:62529;height:1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2350818E" w14:textId="77777777" w:rsidR="00A16C06" w:rsidRDefault="00A16C06">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left:11426;width:44433;height:1312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e0wgAAANoAAAAPAAAAZHJzL2Rvd25yZXYueG1sRI9Ba8JA&#10;FITvBf/D8gRvdWPQUqKriKUgHhpqxfMj+0yC2bdxd9Xk33cFweMwM98wi1VnGnEj52vLCibjBARx&#10;YXXNpYLD3/f7JwgfkDU2lklBTx5Wy8HbAjNt7/xLt30oRYSwz1BBFUKbSemLigz6sW2Jo3eyzmCI&#10;0pVSO7xHuGlkmiQf0mDNcaHCljYVFef91SiQs11+yb/Wx/onnxZp4vq0S3ulRsNuPQcRqAuv8LO9&#10;1Qqm8LgSb4Bc/gMAAP//AwBQSwECLQAUAAYACAAAACEA2+H2y+4AAACFAQAAEwAAAAAAAAAAAAAA&#10;AAAAAAAAW0NvbnRlbnRfVHlwZXNdLnhtbFBLAQItABQABgAIAAAAIQBa9CxbvwAAABUBAAALAAAA&#10;AAAAAAAAAAAAAB8BAABfcmVscy8ucmVsc1BLAQItABQABgAIAAAAIQB/Vce0wgAAANoAAAAPAAAA&#10;AAAAAAAAAAAAAAcCAABkcnMvZG93bnJldi54bWxQSwUGAAAAAAMAAwC3AAAA9gIAAAAA&#10;">
                  <v:imagedata r:id="rId3" o:title=""/>
                </v:shape>
                <v:shape id="Shape 5" o:spid="_x0000_s1030" type="#_x0000_t75" style="position:absolute;left:58739;width:15216;height:1321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5D/wwAAANoAAAAPAAAAZHJzL2Rvd25yZXYueG1sRI9BawIx&#10;FITvBf9DeEJvNavSIqtRVKgUeqqrgrfH5rkJbl7WTepu/31TKHgcZuYbZrHqXS3u1AbrWcF4lIEg&#10;Lr22XCk4FO8vMxAhImusPZOCHwqwWg6eFphr3/EX3fexEgnCIUcFJsYmlzKUhhyGkW+Ik3fxrcOY&#10;ZFtJ3WKX4K6Wkyx7kw4tpwWDDW0Nldf9t1PAhf0s7OF47vrJzc52J3Mrphulnof9eg4iUh8f4f/2&#10;h1bwCn9X0g2Qy18AAAD//wMAUEsBAi0AFAAGAAgAAAAhANvh9svuAAAAhQEAABMAAAAAAAAAAAAA&#10;AAAAAAAAAFtDb250ZW50X1R5cGVzXS54bWxQSwECLQAUAAYACAAAACEAWvQsW78AAAAVAQAACwAA&#10;AAAAAAAAAAAAAAAfAQAAX3JlbHMvLnJlbHNQSwECLQAUAAYACAAAACEAaUOQ/8MAAADaAAAADwAA&#10;AAAAAAAAAAAAAAAHAgAAZHJzL2Rvd25yZXYueG1sUEsFBgAAAAADAAMAtwAAAPcCAAAAAA==&#10;">
                  <v:imagedata r:id="rId4" o:title="" croptop="5423f" cropbottom="417f" cropleft="2784f"/>
                </v:shape>
              </v:group>
            </v:group>
          </w:pict>
        </mc:Fallback>
      </mc:AlternateContent>
    </w:r>
  </w:p>
  <w:p w14:paraId="710A0AAC" w14:textId="77777777" w:rsidR="00A16C06" w:rsidRDefault="00A16C06">
    <w:pPr>
      <w:pBdr>
        <w:top w:val="nil"/>
        <w:left w:val="nil"/>
        <w:bottom w:val="nil"/>
        <w:right w:val="nil"/>
        <w:between w:val="nil"/>
      </w:pBdr>
      <w:tabs>
        <w:tab w:val="center" w:pos="4419"/>
        <w:tab w:val="right" w:pos="8838"/>
      </w:tabs>
      <w:rPr>
        <w:color w:val="000000"/>
      </w:rPr>
    </w:pPr>
  </w:p>
  <w:p w14:paraId="29485668" w14:textId="77777777" w:rsidR="00A16C06" w:rsidRDefault="00A16C06">
    <w:pPr>
      <w:pBdr>
        <w:top w:val="nil"/>
        <w:left w:val="nil"/>
        <w:bottom w:val="nil"/>
        <w:right w:val="nil"/>
        <w:between w:val="nil"/>
      </w:pBdr>
      <w:tabs>
        <w:tab w:val="center" w:pos="4419"/>
        <w:tab w:val="right" w:pos="8838"/>
      </w:tabs>
      <w:rPr>
        <w:color w:val="000000"/>
      </w:rPr>
    </w:pPr>
    <w:r>
      <w:rPr>
        <w:noProof/>
      </w:rPr>
      <mc:AlternateContent>
        <mc:Choice Requires="wps">
          <w:drawing>
            <wp:anchor distT="0" distB="0" distL="114300" distR="114300" simplePos="0" relativeHeight="251659264" behindDoc="0" locked="0" layoutInCell="1" hidden="0" allowOverlap="1" wp14:anchorId="14C0B217" wp14:editId="3F7CD5DD">
              <wp:simplePos x="0" y="0"/>
              <wp:positionH relativeFrom="column">
                <wp:posOffset>1409700</wp:posOffset>
              </wp:positionH>
              <wp:positionV relativeFrom="paragraph">
                <wp:posOffset>63500</wp:posOffset>
              </wp:positionV>
              <wp:extent cx="2771775" cy="180975"/>
              <wp:effectExtent l="0" t="0" r="0" b="0"/>
              <wp:wrapNone/>
              <wp:docPr id="42" name="Rectángulo 42"/>
              <wp:cNvGraphicFramePr/>
              <a:graphic xmlns:a="http://schemas.openxmlformats.org/drawingml/2006/main">
                <a:graphicData uri="http://schemas.microsoft.com/office/word/2010/wordprocessingShape">
                  <wps:wsp>
                    <wps:cNvSpPr/>
                    <wps:spPr>
                      <a:xfrm>
                        <a:off x="3964875" y="3694275"/>
                        <a:ext cx="2762250" cy="171450"/>
                      </a:xfrm>
                      <a:prstGeom prst="rect">
                        <a:avLst/>
                      </a:prstGeom>
                      <a:noFill/>
                      <a:ln>
                        <a:noFill/>
                      </a:ln>
                    </wps:spPr>
                    <wps:txbx>
                      <w:txbxContent>
                        <w:p w14:paraId="6AAB6904" w14:textId="77777777" w:rsidR="00A16C06" w:rsidRDefault="00A16C06">
                          <w:pPr>
                            <w:jc w:val="center"/>
                            <w:textDirection w:val="btLr"/>
                          </w:pPr>
                          <w:r>
                            <w:rPr>
                              <w:rFonts w:ascii="Playfair Display" w:eastAsia="Playfair Display" w:hAnsi="Playfair Display" w:cs="Playfair Display"/>
                              <w:b/>
                              <w:color w:val="BD9E55"/>
                              <w:sz w:val="22"/>
                            </w:rPr>
                            <w:t>HERNÁN DARÍO CADAVID MÁRQUEZ</w:t>
                          </w:r>
                        </w:p>
                      </w:txbxContent>
                    </wps:txbx>
                    <wps:bodyPr spcFirstLastPara="1" wrap="square" lIns="0" tIns="0" rIns="0" bIns="0" anchor="t" anchorCtr="0">
                      <a:noAutofit/>
                    </wps:bodyPr>
                  </wps:wsp>
                </a:graphicData>
              </a:graphic>
            </wp:anchor>
          </w:drawing>
        </mc:Choice>
        <mc:Fallback>
          <w:pict>
            <v:rect w14:anchorId="14C0B217" id="Rectángulo 42" o:spid="_x0000_s1031" style="position:absolute;margin-left:111pt;margin-top:5pt;width:218.2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Jd0QEAAHsDAAAOAAAAZHJzL2Uyb0RvYy54bWysU1tu2zAQ/C/QOxD8r2Wpjp0IloOigYsC&#10;QWskzQFoirQI8NUlbcnH6Vl6sS4pK2mbv6I/1JBczM4MV+vbwWhyEhCUsw0tZ3NKhOWuVfbQ0Kdv&#10;23fXlITIbMu0s6KhZxHo7ebtm3Xva1G5zulWAEESG+reN7SL0ddFEXgnDAsz54XFS+nAsIhbOBQt&#10;sB7ZjS6q+XxZ9A5aD46LEPD0brykm8wvpeDxq5RBRKIbitpiXiGv+7QWmzWrD8B8p/hFBvsHFYYp&#10;i02fqe5YZOQI6hWVURxccDLOuDOFk1JxkT2gm3L+l5vHjnmRvWA4wT/HFP4fLf9y2gFRbUMXFSWW&#10;GXyjB0zt5w97OGpH8BQj6n2osfLR7+CyCwiT30GCSV90QoaGvr9ZLq5XV5ScES9vFhXiHLEYIuFY&#10;UK2WVXWFL8GxolyVC8RYULwweQjxk3CGJNBQQDE5WXa6D3EsnUpSY+u2SuvcQ9s/DpAznRRJ/Cg3&#10;oTjsh+y3nIztXXvGDILnW4Ut71mIOwY4BSUlPU5GQ8P3IwNBif5sMfo0RhOACewnwCzvHA5YpGSE&#10;H2Met1Hah2N0UmUbSczY+qIRXzgHcZnGNEK/73PVyz+z+QUAAP//AwBQSwMEFAAGAAgAAAAhAMeM&#10;q7LfAAAACQEAAA8AAABkcnMvZG93bnJldi54bWxMj81OwzAQhO9IfQdrkbhRh6BWaYhTVfyoHKGt&#10;VLi58ZJEtddR7DaBp2c50dNoNaPZb4rl6Kw4Yx9aTwrupgkIpMqblmoFu+3LbQYiRE1GW0+o4BsD&#10;LMvJVaFz4wd6x/Mm1oJLKORaQRNjl0sZqgadDlPfIbH35XunI599LU2vBy53VqZJMpdOt8QfGt3h&#10;Y4PVcXNyCtZZt/p49T9DbZ8/1/u3/eJpu4hK3VyPqwcQEcf4H4Y/fEaHkpkO/kQmCKsgTVPeEtlI&#10;WDkwn2UzEAcF96yyLOTlgvIXAAD//wMAUEsBAi0AFAAGAAgAAAAhALaDOJL+AAAA4QEAABMAAAAA&#10;AAAAAAAAAAAAAAAAAFtDb250ZW50X1R5cGVzXS54bWxQSwECLQAUAAYACAAAACEAOP0h/9YAAACU&#10;AQAACwAAAAAAAAAAAAAAAAAvAQAAX3JlbHMvLnJlbHNQSwECLQAUAAYACAAAACEAVvtCXdEBAAB7&#10;AwAADgAAAAAAAAAAAAAAAAAuAgAAZHJzL2Uyb0RvYy54bWxQSwECLQAUAAYACAAAACEAx4yrst8A&#10;AAAJAQAADwAAAAAAAAAAAAAAAAArBAAAZHJzL2Rvd25yZXYueG1sUEsFBgAAAAAEAAQA8wAAADcF&#10;AAAAAA==&#10;" filled="f" stroked="f">
              <v:textbox inset="0,0,0,0">
                <w:txbxContent>
                  <w:p w14:paraId="6AAB6904" w14:textId="77777777" w:rsidR="00A16C06" w:rsidRDefault="00A16C06">
                    <w:pPr>
                      <w:jc w:val="center"/>
                      <w:textDirection w:val="btLr"/>
                    </w:pPr>
                    <w:r>
                      <w:rPr>
                        <w:rFonts w:ascii="Playfair Display" w:eastAsia="Playfair Display" w:hAnsi="Playfair Display" w:cs="Playfair Display"/>
                        <w:b/>
                        <w:color w:val="BD9E55"/>
                        <w:sz w:val="22"/>
                      </w:rPr>
                      <w:t>HERNÁN DARÍO CADAVID MÁRQUEZ</w:t>
                    </w:r>
                  </w:p>
                </w:txbxContent>
              </v:textbox>
            </v:rect>
          </w:pict>
        </mc:Fallback>
      </mc:AlternateContent>
    </w:r>
  </w:p>
  <w:p w14:paraId="5727993D" w14:textId="77777777" w:rsidR="00A16C06" w:rsidRDefault="00A16C06">
    <w:pPr>
      <w:pBdr>
        <w:top w:val="nil"/>
        <w:left w:val="nil"/>
        <w:bottom w:val="nil"/>
        <w:right w:val="nil"/>
        <w:between w:val="nil"/>
      </w:pBdr>
      <w:tabs>
        <w:tab w:val="center" w:pos="4419"/>
        <w:tab w:val="right" w:pos="8838"/>
      </w:tabs>
      <w:rPr>
        <w:color w:val="000000"/>
      </w:rPr>
    </w:pPr>
    <w:r>
      <w:rPr>
        <w:noProof/>
      </w:rPr>
      <mc:AlternateContent>
        <mc:Choice Requires="wps">
          <w:drawing>
            <wp:anchor distT="0" distB="0" distL="114300" distR="114300" simplePos="0" relativeHeight="251660288" behindDoc="0" locked="0" layoutInCell="1" hidden="0" allowOverlap="1" wp14:anchorId="332555A4" wp14:editId="3A534859">
              <wp:simplePos x="0" y="0"/>
              <wp:positionH relativeFrom="column">
                <wp:posOffset>1714500</wp:posOffset>
              </wp:positionH>
              <wp:positionV relativeFrom="paragraph">
                <wp:posOffset>38100</wp:posOffset>
              </wp:positionV>
              <wp:extent cx="2190750" cy="314325"/>
              <wp:effectExtent l="0" t="0" r="0" b="0"/>
              <wp:wrapNone/>
              <wp:docPr id="40" name="Rectángulo 40"/>
              <wp:cNvGraphicFramePr/>
              <a:graphic xmlns:a="http://schemas.openxmlformats.org/drawingml/2006/main">
                <a:graphicData uri="http://schemas.microsoft.com/office/word/2010/wordprocessingShape">
                  <wps:wsp>
                    <wps:cNvSpPr/>
                    <wps:spPr>
                      <a:xfrm>
                        <a:off x="4255388" y="3627600"/>
                        <a:ext cx="2181225" cy="304800"/>
                      </a:xfrm>
                      <a:prstGeom prst="rect">
                        <a:avLst/>
                      </a:prstGeom>
                      <a:noFill/>
                      <a:ln>
                        <a:noFill/>
                      </a:ln>
                    </wps:spPr>
                    <wps:txbx>
                      <w:txbxContent>
                        <w:p w14:paraId="15B39E0E" w14:textId="77777777" w:rsidR="00A16C06" w:rsidRDefault="00A16C06">
                          <w:pPr>
                            <w:jc w:val="center"/>
                            <w:textDirection w:val="btLr"/>
                          </w:pPr>
                          <w:r>
                            <w:rPr>
                              <w:rFonts w:ascii="Raleway" w:eastAsia="Raleway" w:hAnsi="Raleway" w:cs="Raleway"/>
                              <w:b/>
                              <w:color w:val="C1A164"/>
                              <w:sz w:val="20"/>
                            </w:rPr>
                            <w:t>Representante a la Cámara</w:t>
                          </w:r>
                        </w:p>
                        <w:p w14:paraId="26C33436" w14:textId="77777777" w:rsidR="00A16C06" w:rsidRDefault="00A16C06">
                          <w:pPr>
                            <w:jc w:val="center"/>
                            <w:textDirection w:val="btLr"/>
                          </w:pPr>
                          <w:r>
                            <w:rPr>
                              <w:rFonts w:ascii="Raleway" w:eastAsia="Raleway" w:hAnsi="Raleway" w:cs="Raleway"/>
                              <w:b/>
                              <w:color w:val="C1A164"/>
                              <w:sz w:val="20"/>
                            </w:rPr>
                            <w:t>Departamento de Antioquia</w:t>
                          </w:r>
                        </w:p>
                      </w:txbxContent>
                    </wps:txbx>
                    <wps:bodyPr spcFirstLastPara="1" wrap="square" lIns="0" tIns="0" rIns="0" bIns="0" anchor="t" anchorCtr="0">
                      <a:noAutofit/>
                    </wps:bodyPr>
                  </wps:wsp>
                </a:graphicData>
              </a:graphic>
            </wp:anchor>
          </w:drawing>
        </mc:Choice>
        <mc:Fallback>
          <w:pict>
            <v:rect w14:anchorId="332555A4" id="Rectángulo 40" o:spid="_x0000_s1032" style="position:absolute;margin-left:135pt;margin-top:3pt;width:172.5pt;height:24.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0Gc0AEAAHsDAAAOAAAAZHJzL2Uyb0RvYy54bWysU9uO0zAQfUfiHyy/01x2W6qq6QqxKkJa&#10;QbULH+A6dmPJN8Zuk34O38KPMXaSXS5viBdnPB6dOefMZHs3GE0uAoJytqHVoqREWO5aZU8N/fpl&#10;/2ZNSYjMtkw7Kxp6FYHe7V6/2vZ+I2rXOd0KIAhiw6b3De1i9JuiCLwThoWF88Lio3RgWMQrnIoW&#10;WI/oRhd1Wa6K3kHrwXERAmbvx0e6y/hSCh4/SxlEJLqhyC3mE/J5TGex27LNCZjvFJ9osH9gYZiy&#10;2PQZ6p5FRs6g/oIyioMLTsYFd6ZwUiousgZUU5V/qHnqmBdZC5oT/LNN4f/B8k+XAxDVNvQW7bHM&#10;4Iwe0bUf3+3prB3BLFrU+7DByid/gOkWMEx6BwkmfVEJGRCkXi5v1jjza0NvVvXbVTlZLIZIOBbU&#10;1bqq6yUlPFWUt+uxoHhB8hDiB+EMSUFDAclkZ9nlIUTsjqVzSWps3V5pnceo7W8JLEyZIpEf6aYo&#10;Dsch661nYUfXXtGD4PleYcsHFuKBAW5BRUmPm9HQ8O3MQFCiP1q0Pq3RHMAcHOeAWd45XLBIyRi+&#10;j3ndRmrvztFJlWUkMmPriSNOOKubtjGt0K/3XPXyz+x+AgAA//8DAFBLAwQUAAYACAAAACEACBLz&#10;uOAAAAAIAQAADwAAAGRycy9kb3ducmV2LnhtbEyPzU7DMBCE70i8g7VI3KjTSgltGqeq+FE50hap&#10;9ObGSxJhr6PYbQJPz3KC0+5qRrPfFKvRWXHBPrSeFEwnCQikypuWagVv++e7OYgQNRltPaGCLwyw&#10;Kq+vCp0bP9AWL7tYCw6hkGsFTYxdLmWoGnQ6THyHxNqH752OfPa1NL0eONxZOUuSTDrdEn9odIcP&#10;DVafu7NTsJl36/cX/z3U9um4ObweFo/7RVTq9mZcL0FEHOOfGX7xGR1KZjr5M5kgrILZfcJdooKM&#10;B+vZNOXlpCBNU5BlIf8XKH8AAAD//wMAUEsBAi0AFAAGAAgAAAAhALaDOJL+AAAA4QEAABMAAAAA&#10;AAAAAAAAAAAAAAAAAFtDb250ZW50X1R5cGVzXS54bWxQSwECLQAUAAYACAAAACEAOP0h/9YAAACU&#10;AQAACwAAAAAAAAAAAAAAAAAvAQAAX3JlbHMvLnJlbHNQSwECLQAUAAYACAAAACEAr8dBnNABAAB7&#10;AwAADgAAAAAAAAAAAAAAAAAuAgAAZHJzL2Uyb0RvYy54bWxQSwECLQAUAAYACAAAACEACBLzuOAA&#10;AAAIAQAADwAAAAAAAAAAAAAAAAAqBAAAZHJzL2Rvd25yZXYueG1sUEsFBgAAAAAEAAQA8wAAADcF&#10;AAAAAA==&#10;" filled="f" stroked="f">
              <v:textbox inset="0,0,0,0">
                <w:txbxContent>
                  <w:p w14:paraId="15B39E0E" w14:textId="77777777" w:rsidR="00A16C06" w:rsidRDefault="00A16C06">
                    <w:pPr>
                      <w:jc w:val="center"/>
                      <w:textDirection w:val="btLr"/>
                    </w:pPr>
                    <w:r>
                      <w:rPr>
                        <w:rFonts w:ascii="Raleway" w:eastAsia="Raleway" w:hAnsi="Raleway" w:cs="Raleway"/>
                        <w:b/>
                        <w:color w:val="C1A164"/>
                        <w:sz w:val="20"/>
                      </w:rPr>
                      <w:t>Representante a la Cámara</w:t>
                    </w:r>
                  </w:p>
                  <w:p w14:paraId="26C33436" w14:textId="77777777" w:rsidR="00A16C06" w:rsidRDefault="00A16C06">
                    <w:pPr>
                      <w:jc w:val="center"/>
                      <w:textDirection w:val="btLr"/>
                    </w:pPr>
                    <w:r>
                      <w:rPr>
                        <w:rFonts w:ascii="Raleway" w:eastAsia="Raleway" w:hAnsi="Raleway" w:cs="Raleway"/>
                        <w:b/>
                        <w:color w:val="C1A164"/>
                        <w:sz w:val="20"/>
                      </w:rPr>
                      <w:t>Departamento de Antioquia</w:t>
                    </w:r>
                  </w:p>
                </w:txbxContent>
              </v:textbox>
            </v:rect>
          </w:pict>
        </mc:Fallback>
      </mc:AlternateContent>
    </w:r>
  </w:p>
  <w:p w14:paraId="252EA19D" w14:textId="77777777" w:rsidR="00A16C06" w:rsidRDefault="00A16C06">
    <w:pPr>
      <w:pBdr>
        <w:top w:val="nil"/>
        <w:left w:val="nil"/>
        <w:bottom w:val="nil"/>
        <w:right w:val="nil"/>
        <w:between w:val="nil"/>
      </w:pBdr>
      <w:tabs>
        <w:tab w:val="center" w:pos="4419"/>
        <w:tab w:val="right" w:pos="88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FF468" w14:textId="77777777" w:rsidR="00A16C06" w:rsidRDefault="00A16C06">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14E9"/>
    <w:multiLevelType w:val="multilevel"/>
    <w:tmpl w:val="B65CA08A"/>
    <w:lvl w:ilvl="0">
      <w:start w:val="1"/>
      <w:numFmt w:val="decimal"/>
      <w:lvlText w:val="%1."/>
      <w:lvlJc w:val="left"/>
      <w:pPr>
        <w:ind w:left="1068" w:hanging="360"/>
      </w:pPr>
      <w:rPr>
        <w:b/>
        <w:sz w:val="22"/>
        <w:szCs w:val="22"/>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030E4D19"/>
    <w:multiLevelType w:val="hybridMultilevel"/>
    <w:tmpl w:val="EF90F4D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3C24807"/>
    <w:multiLevelType w:val="multilevel"/>
    <w:tmpl w:val="DCBA6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7A7BCE"/>
    <w:multiLevelType w:val="hybridMultilevel"/>
    <w:tmpl w:val="9DE6103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61F00CF"/>
    <w:multiLevelType w:val="multilevel"/>
    <w:tmpl w:val="42F28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4C4427"/>
    <w:multiLevelType w:val="hybridMultilevel"/>
    <w:tmpl w:val="8DAC867A"/>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EEB04A7"/>
    <w:multiLevelType w:val="hybridMultilevel"/>
    <w:tmpl w:val="9426025A"/>
    <w:lvl w:ilvl="0" w:tplc="8506DE8E">
      <w:start w:val="1"/>
      <w:numFmt w:val="lowerLetter"/>
      <w:lvlText w:val="%1)"/>
      <w:lvlJc w:val="left"/>
      <w:pPr>
        <w:ind w:left="720" w:hanging="360"/>
      </w:pPr>
      <w:rPr>
        <w:rFonts w:ascii="Arial" w:hAnsi="Arial" w:cs="Arial" w:hint="default"/>
        <w:color w:val="00000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3F43B3E"/>
    <w:multiLevelType w:val="hybridMultilevel"/>
    <w:tmpl w:val="DEAAB3F4"/>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43A367F"/>
    <w:multiLevelType w:val="multilevel"/>
    <w:tmpl w:val="ED243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821EE3"/>
    <w:multiLevelType w:val="multilevel"/>
    <w:tmpl w:val="3C562D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771CBD"/>
    <w:multiLevelType w:val="multilevel"/>
    <w:tmpl w:val="8318B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882D6C"/>
    <w:multiLevelType w:val="multilevel"/>
    <w:tmpl w:val="871CD6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A913A0"/>
    <w:multiLevelType w:val="hybridMultilevel"/>
    <w:tmpl w:val="5F628D2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3302C68"/>
    <w:multiLevelType w:val="hybridMultilevel"/>
    <w:tmpl w:val="825A1E66"/>
    <w:lvl w:ilvl="0" w:tplc="A94EAA38">
      <w:start w:val="3"/>
      <w:numFmt w:val="upperRoman"/>
      <w:lvlText w:val="%1."/>
      <w:lvlJc w:val="right"/>
      <w:pPr>
        <w:tabs>
          <w:tab w:val="num" w:pos="720"/>
        </w:tabs>
        <w:ind w:left="720" w:hanging="360"/>
      </w:pPr>
    </w:lvl>
    <w:lvl w:ilvl="1" w:tplc="95DED8CE" w:tentative="1">
      <w:start w:val="1"/>
      <w:numFmt w:val="decimal"/>
      <w:lvlText w:val="%2."/>
      <w:lvlJc w:val="left"/>
      <w:pPr>
        <w:tabs>
          <w:tab w:val="num" w:pos="1440"/>
        </w:tabs>
        <w:ind w:left="1440" w:hanging="360"/>
      </w:pPr>
    </w:lvl>
    <w:lvl w:ilvl="2" w:tplc="DD64D39E" w:tentative="1">
      <w:start w:val="1"/>
      <w:numFmt w:val="decimal"/>
      <w:lvlText w:val="%3."/>
      <w:lvlJc w:val="left"/>
      <w:pPr>
        <w:tabs>
          <w:tab w:val="num" w:pos="2160"/>
        </w:tabs>
        <w:ind w:left="2160" w:hanging="360"/>
      </w:pPr>
    </w:lvl>
    <w:lvl w:ilvl="3" w:tplc="D3BEC3DA" w:tentative="1">
      <w:start w:val="1"/>
      <w:numFmt w:val="decimal"/>
      <w:lvlText w:val="%4."/>
      <w:lvlJc w:val="left"/>
      <w:pPr>
        <w:tabs>
          <w:tab w:val="num" w:pos="2880"/>
        </w:tabs>
        <w:ind w:left="2880" w:hanging="360"/>
      </w:pPr>
    </w:lvl>
    <w:lvl w:ilvl="4" w:tplc="004A4E10" w:tentative="1">
      <w:start w:val="1"/>
      <w:numFmt w:val="decimal"/>
      <w:lvlText w:val="%5."/>
      <w:lvlJc w:val="left"/>
      <w:pPr>
        <w:tabs>
          <w:tab w:val="num" w:pos="3600"/>
        </w:tabs>
        <w:ind w:left="3600" w:hanging="360"/>
      </w:pPr>
    </w:lvl>
    <w:lvl w:ilvl="5" w:tplc="55028FA8" w:tentative="1">
      <w:start w:val="1"/>
      <w:numFmt w:val="decimal"/>
      <w:lvlText w:val="%6."/>
      <w:lvlJc w:val="left"/>
      <w:pPr>
        <w:tabs>
          <w:tab w:val="num" w:pos="4320"/>
        </w:tabs>
        <w:ind w:left="4320" w:hanging="360"/>
      </w:pPr>
    </w:lvl>
    <w:lvl w:ilvl="6" w:tplc="88A6B94C" w:tentative="1">
      <w:start w:val="1"/>
      <w:numFmt w:val="decimal"/>
      <w:lvlText w:val="%7."/>
      <w:lvlJc w:val="left"/>
      <w:pPr>
        <w:tabs>
          <w:tab w:val="num" w:pos="5040"/>
        </w:tabs>
        <w:ind w:left="5040" w:hanging="360"/>
      </w:pPr>
    </w:lvl>
    <w:lvl w:ilvl="7" w:tplc="2EC82022" w:tentative="1">
      <w:start w:val="1"/>
      <w:numFmt w:val="decimal"/>
      <w:lvlText w:val="%8."/>
      <w:lvlJc w:val="left"/>
      <w:pPr>
        <w:tabs>
          <w:tab w:val="num" w:pos="5760"/>
        </w:tabs>
        <w:ind w:left="5760" w:hanging="360"/>
      </w:pPr>
    </w:lvl>
    <w:lvl w:ilvl="8" w:tplc="2522E176" w:tentative="1">
      <w:start w:val="1"/>
      <w:numFmt w:val="decimal"/>
      <w:lvlText w:val="%9."/>
      <w:lvlJc w:val="left"/>
      <w:pPr>
        <w:tabs>
          <w:tab w:val="num" w:pos="6480"/>
        </w:tabs>
        <w:ind w:left="6480" w:hanging="360"/>
      </w:pPr>
    </w:lvl>
  </w:abstractNum>
  <w:abstractNum w:abstractNumId="14" w15:restartNumberingAfterBreak="0">
    <w:nsid w:val="23E65F31"/>
    <w:multiLevelType w:val="hybridMultilevel"/>
    <w:tmpl w:val="E12E289A"/>
    <w:lvl w:ilvl="0" w:tplc="C8A6035A">
      <w:start w:val="1"/>
      <w:numFmt w:val="lowerLetter"/>
      <w:lvlText w:val="%1)"/>
      <w:lvlJc w:val="left"/>
      <w:pPr>
        <w:ind w:left="720" w:hanging="360"/>
      </w:pPr>
      <w:rPr>
        <w:rFonts w:ascii="Arial" w:hAnsi="Arial" w:cs="Arial" w:hint="default"/>
        <w:color w:val="00000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5B53853"/>
    <w:multiLevelType w:val="multilevel"/>
    <w:tmpl w:val="17544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B16DB4"/>
    <w:multiLevelType w:val="multilevel"/>
    <w:tmpl w:val="B93014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98638F"/>
    <w:multiLevelType w:val="hybridMultilevel"/>
    <w:tmpl w:val="5EC66CEC"/>
    <w:lvl w:ilvl="0" w:tplc="C8A6035A">
      <w:start w:val="1"/>
      <w:numFmt w:val="lowerLetter"/>
      <w:lvlText w:val="%1)"/>
      <w:lvlJc w:val="left"/>
      <w:pPr>
        <w:ind w:left="720" w:hanging="360"/>
      </w:pPr>
      <w:rPr>
        <w:rFonts w:ascii="Arial" w:hAnsi="Arial" w:cs="Arial" w:hint="default"/>
        <w:color w:val="00000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20D5DB1"/>
    <w:multiLevelType w:val="hybridMultilevel"/>
    <w:tmpl w:val="E774D3EC"/>
    <w:lvl w:ilvl="0" w:tplc="698EC682">
      <w:start w:val="1"/>
      <w:numFmt w:val="lowerLetter"/>
      <w:lvlText w:val="%1)"/>
      <w:lvlJc w:val="left"/>
      <w:pPr>
        <w:ind w:left="720" w:hanging="360"/>
      </w:pPr>
      <w:rPr>
        <w:rFonts w:ascii="Arial" w:hAnsi="Arial" w:cs="Arial" w:hint="default"/>
        <w:color w:val="00000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3B910C7"/>
    <w:multiLevelType w:val="multilevel"/>
    <w:tmpl w:val="8E446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F43FFD"/>
    <w:multiLevelType w:val="multilevel"/>
    <w:tmpl w:val="367A5404"/>
    <w:lvl w:ilvl="0">
      <w:start w:val="1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3681203C"/>
    <w:multiLevelType w:val="hybridMultilevel"/>
    <w:tmpl w:val="AF04C774"/>
    <w:lvl w:ilvl="0" w:tplc="6058AB42">
      <w:start w:val="3"/>
      <w:numFmt w:val="lowerLetter"/>
      <w:lvlText w:val="%1."/>
      <w:lvlJc w:val="left"/>
      <w:pPr>
        <w:tabs>
          <w:tab w:val="num" w:pos="720"/>
        </w:tabs>
        <w:ind w:left="720" w:hanging="360"/>
      </w:pPr>
    </w:lvl>
    <w:lvl w:ilvl="1" w:tplc="A088ECC2" w:tentative="1">
      <w:start w:val="1"/>
      <w:numFmt w:val="decimal"/>
      <w:lvlText w:val="%2."/>
      <w:lvlJc w:val="left"/>
      <w:pPr>
        <w:tabs>
          <w:tab w:val="num" w:pos="1440"/>
        </w:tabs>
        <w:ind w:left="1440" w:hanging="360"/>
      </w:pPr>
    </w:lvl>
    <w:lvl w:ilvl="2" w:tplc="97180490" w:tentative="1">
      <w:start w:val="1"/>
      <w:numFmt w:val="decimal"/>
      <w:lvlText w:val="%3."/>
      <w:lvlJc w:val="left"/>
      <w:pPr>
        <w:tabs>
          <w:tab w:val="num" w:pos="2160"/>
        </w:tabs>
        <w:ind w:left="2160" w:hanging="360"/>
      </w:pPr>
    </w:lvl>
    <w:lvl w:ilvl="3" w:tplc="486A89A8" w:tentative="1">
      <w:start w:val="1"/>
      <w:numFmt w:val="decimal"/>
      <w:lvlText w:val="%4."/>
      <w:lvlJc w:val="left"/>
      <w:pPr>
        <w:tabs>
          <w:tab w:val="num" w:pos="2880"/>
        </w:tabs>
        <w:ind w:left="2880" w:hanging="360"/>
      </w:pPr>
    </w:lvl>
    <w:lvl w:ilvl="4" w:tplc="8D708D86" w:tentative="1">
      <w:start w:val="1"/>
      <w:numFmt w:val="decimal"/>
      <w:lvlText w:val="%5."/>
      <w:lvlJc w:val="left"/>
      <w:pPr>
        <w:tabs>
          <w:tab w:val="num" w:pos="3600"/>
        </w:tabs>
        <w:ind w:left="3600" w:hanging="360"/>
      </w:pPr>
    </w:lvl>
    <w:lvl w:ilvl="5" w:tplc="B9B4AD8A" w:tentative="1">
      <w:start w:val="1"/>
      <w:numFmt w:val="decimal"/>
      <w:lvlText w:val="%6."/>
      <w:lvlJc w:val="left"/>
      <w:pPr>
        <w:tabs>
          <w:tab w:val="num" w:pos="4320"/>
        </w:tabs>
        <w:ind w:left="4320" w:hanging="360"/>
      </w:pPr>
    </w:lvl>
    <w:lvl w:ilvl="6" w:tplc="02468A92" w:tentative="1">
      <w:start w:val="1"/>
      <w:numFmt w:val="decimal"/>
      <w:lvlText w:val="%7."/>
      <w:lvlJc w:val="left"/>
      <w:pPr>
        <w:tabs>
          <w:tab w:val="num" w:pos="5040"/>
        </w:tabs>
        <w:ind w:left="5040" w:hanging="360"/>
      </w:pPr>
    </w:lvl>
    <w:lvl w:ilvl="7" w:tplc="79809452" w:tentative="1">
      <w:start w:val="1"/>
      <w:numFmt w:val="decimal"/>
      <w:lvlText w:val="%8."/>
      <w:lvlJc w:val="left"/>
      <w:pPr>
        <w:tabs>
          <w:tab w:val="num" w:pos="5760"/>
        </w:tabs>
        <w:ind w:left="5760" w:hanging="360"/>
      </w:pPr>
    </w:lvl>
    <w:lvl w:ilvl="8" w:tplc="841E0F96" w:tentative="1">
      <w:start w:val="1"/>
      <w:numFmt w:val="decimal"/>
      <w:lvlText w:val="%9."/>
      <w:lvlJc w:val="left"/>
      <w:pPr>
        <w:tabs>
          <w:tab w:val="num" w:pos="6480"/>
        </w:tabs>
        <w:ind w:left="6480" w:hanging="360"/>
      </w:pPr>
    </w:lvl>
  </w:abstractNum>
  <w:abstractNum w:abstractNumId="22" w15:restartNumberingAfterBreak="0">
    <w:nsid w:val="38624880"/>
    <w:multiLevelType w:val="multilevel"/>
    <w:tmpl w:val="337203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B597863"/>
    <w:multiLevelType w:val="multilevel"/>
    <w:tmpl w:val="9C26C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6B1AE5"/>
    <w:multiLevelType w:val="multilevel"/>
    <w:tmpl w:val="05E47A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0C5443"/>
    <w:multiLevelType w:val="hybridMultilevel"/>
    <w:tmpl w:val="678CD95E"/>
    <w:lvl w:ilvl="0" w:tplc="62FE44EC">
      <w:start w:val="1"/>
      <w:numFmt w:val="lowerLetter"/>
      <w:lvlText w:val="%1."/>
      <w:lvlJc w:val="left"/>
      <w:pPr>
        <w:tabs>
          <w:tab w:val="num" w:pos="720"/>
        </w:tabs>
        <w:ind w:left="720" w:hanging="360"/>
      </w:pPr>
      <w:rPr>
        <w:rFonts w:ascii="Arial" w:hAnsi="Arial" w:cs="Arial" w:hint="default"/>
      </w:rPr>
    </w:lvl>
    <w:lvl w:ilvl="1" w:tplc="F1D0601C" w:tentative="1">
      <w:start w:val="1"/>
      <w:numFmt w:val="decimal"/>
      <w:lvlText w:val="%2."/>
      <w:lvlJc w:val="left"/>
      <w:pPr>
        <w:tabs>
          <w:tab w:val="num" w:pos="1440"/>
        </w:tabs>
        <w:ind w:left="1440" w:hanging="360"/>
      </w:pPr>
    </w:lvl>
    <w:lvl w:ilvl="2" w:tplc="83E438AE" w:tentative="1">
      <w:start w:val="1"/>
      <w:numFmt w:val="decimal"/>
      <w:lvlText w:val="%3."/>
      <w:lvlJc w:val="left"/>
      <w:pPr>
        <w:tabs>
          <w:tab w:val="num" w:pos="2160"/>
        </w:tabs>
        <w:ind w:left="2160" w:hanging="360"/>
      </w:pPr>
    </w:lvl>
    <w:lvl w:ilvl="3" w:tplc="BB16B2FA" w:tentative="1">
      <w:start w:val="1"/>
      <w:numFmt w:val="decimal"/>
      <w:lvlText w:val="%4."/>
      <w:lvlJc w:val="left"/>
      <w:pPr>
        <w:tabs>
          <w:tab w:val="num" w:pos="2880"/>
        </w:tabs>
        <w:ind w:left="2880" w:hanging="360"/>
      </w:pPr>
    </w:lvl>
    <w:lvl w:ilvl="4" w:tplc="A92C8518" w:tentative="1">
      <w:start w:val="1"/>
      <w:numFmt w:val="decimal"/>
      <w:lvlText w:val="%5."/>
      <w:lvlJc w:val="left"/>
      <w:pPr>
        <w:tabs>
          <w:tab w:val="num" w:pos="3600"/>
        </w:tabs>
        <w:ind w:left="3600" w:hanging="360"/>
      </w:pPr>
    </w:lvl>
    <w:lvl w:ilvl="5" w:tplc="7EE47980" w:tentative="1">
      <w:start w:val="1"/>
      <w:numFmt w:val="decimal"/>
      <w:lvlText w:val="%6."/>
      <w:lvlJc w:val="left"/>
      <w:pPr>
        <w:tabs>
          <w:tab w:val="num" w:pos="4320"/>
        </w:tabs>
        <w:ind w:left="4320" w:hanging="360"/>
      </w:pPr>
    </w:lvl>
    <w:lvl w:ilvl="6" w:tplc="890AAAC4" w:tentative="1">
      <w:start w:val="1"/>
      <w:numFmt w:val="decimal"/>
      <w:lvlText w:val="%7."/>
      <w:lvlJc w:val="left"/>
      <w:pPr>
        <w:tabs>
          <w:tab w:val="num" w:pos="5040"/>
        </w:tabs>
        <w:ind w:left="5040" w:hanging="360"/>
      </w:pPr>
    </w:lvl>
    <w:lvl w:ilvl="7" w:tplc="CD584B7C" w:tentative="1">
      <w:start w:val="1"/>
      <w:numFmt w:val="decimal"/>
      <w:lvlText w:val="%8."/>
      <w:lvlJc w:val="left"/>
      <w:pPr>
        <w:tabs>
          <w:tab w:val="num" w:pos="5760"/>
        </w:tabs>
        <w:ind w:left="5760" w:hanging="360"/>
      </w:pPr>
    </w:lvl>
    <w:lvl w:ilvl="8" w:tplc="5F5CB6FE" w:tentative="1">
      <w:start w:val="1"/>
      <w:numFmt w:val="decimal"/>
      <w:lvlText w:val="%9."/>
      <w:lvlJc w:val="left"/>
      <w:pPr>
        <w:tabs>
          <w:tab w:val="num" w:pos="6480"/>
        </w:tabs>
        <w:ind w:left="6480" w:hanging="360"/>
      </w:pPr>
    </w:lvl>
  </w:abstractNum>
  <w:abstractNum w:abstractNumId="26" w15:restartNumberingAfterBreak="0">
    <w:nsid w:val="4A666CD4"/>
    <w:multiLevelType w:val="hybridMultilevel"/>
    <w:tmpl w:val="9418F2E6"/>
    <w:lvl w:ilvl="0" w:tplc="285A8CAE">
      <w:start w:val="2"/>
      <w:numFmt w:val="upperRoman"/>
      <w:lvlText w:val="%1."/>
      <w:lvlJc w:val="right"/>
      <w:pPr>
        <w:tabs>
          <w:tab w:val="num" w:pos="720"/>
        </w:tabs>
        <w:ind w:left="720" w:hanging="360"/>
      </w:pPr>
    </w:lvl>
    <w:lvl w:ilvl="1" w:tplc="8438CD6C" w:tentative="1">
      <w:start w:val="1"/>
      <w:numFmt w:val="decimal"/>
      <w:lvlText w:val="%2."/>
      <w:lvlJc w:val="left"/>
      <w:pPr>
        <w:tabs>
          <w:tab w:val="num" w:pos="1440"/>
        </w:tabs>
        <w:ind w:left="1440" w:hanging="360"/>
      </w:pPr>
    </w:lvl>
    <w:lvl w:ilvl="2" w:tplc="25AE07C4" w:tentative="1">
      <w:start w:val="1"/>
      <w:numFmt w:val="decimal"/>
      <w:lvlText w:val="%3."/>
      <w:lvlJc w:val="left"/>
      <w:pPr>
        <w:tabs>
          <w:tab w:val="num" w:pos="2160"/>
        </w:tabs>
        <w:ind w:left="2160" w:hanging="360"/>
      </w:pPr>
    </w:lvl>
    <w:lvl w:ilvl="3" w:tplc="69AAF6FE" w:tentative="1">
      <w:start w:val="1"/>
      <w:numFmt w:val="decimal"/>
      <w:lvlText w:val="%4."/>
      <w:lvlJc w:val="left"/>
      <w:pPr>
        <w:tabs>
          <w:tab w:val="num" w:pos="2880"/>
        </w:tabs>
        <w:ind w:left="2880" w:hanging="360"/>
      </w:pPr>
    </w:lvl>
    <w:lvl w:ilvl="4" w:tplc="0DC8F0D0" w:tentative="1">
      <w:start w:val="1"/>
      <w:numFmt w:val="decimal"/>
      <w:lvlText w:val="%5."/>
      <w:lvlJc w:val="left"/>
      <w:pPr>
        <w:tabs>
          <w:tab w:val="num" w:pos="3600"/>
        </w:tabs>
        <w:ind w:left="3600" w:hanging="360"/>
      </w:pPr>
    </w:lvl>
    <w:lvl w:ilvl="5" w:tplc="10A625E6" w:tentative="1">
      <w:start w:val="1"/>
      <w:numFmt w:val="decimal"/>
      <w:lvlText w:val="%6."/>
      <w:lvlJc w:val="left"/>
      <w:pPr>
        <w:tabs>
          <w:tab w:val="num" w:pos="4320"/>
        </w:tabs>
        <w:ind w:left="4320" w:hanging="360"/>
      </w:pPr>
    </w:lvl>
    <w:lvl w:ilvl="6" w:tplc="6A023EA8" w:tentative="1">
      <w:start w:val="1"/>
      <w:numFmt w:val="decimal"/>
      <w:lvlText w:val="%7."/>
      <w:lvlJc w:val="left"/>
      <w:pPr>
        <w:tabs>
          <w:tab w:val="num" w:pos="5040"/>
        </w:tabs>
        <w:ind w:left="5040" w:hanging="360"/>
      </w:pPr>
    </w:lvl>
    <w:lvl w:ilvl="7" w:tplc="1FC4F094" w:tentative="1">
      <w:start w:val="1"/>
      <w:numFmt w:val="decimal"/>
      <w:lvlText w:val="%8."/>
      <w:lvlJc w:val="left"/>
      <w:pPr>
        <w:tabs>
          <w:tab w:val="num" w:pos="5760"/>
        </w:tabs>
        <w:ind w:left="5760" w:hanging="360"/>
      </w:pPr>
    </w:lvl>
    <w:lvl w:ilvl="8" w:tplc="0B46ECC6" w:tentative="1">
      <w:start w:val="1"/>
      <w:numFmt w:val="decimal"/>
      <w:lvlText w:val="%9."/>
      <w:lvlJc w:val="left"/>
      <w:pPr>
        <w:tabs>
          <w:tab w:val="num" w:pos="6480"/>
        </w:tabs>
        <w:ind w:left="6480" w:hanging="360"/>
      </w:pPr>
    </w:lvl>
  </w:abstractNum>
  <w:abstractNum w:abstractNumId="27" w15:restartNumberingAfterBreak="0">
    <w:nsid w:val="4BC1746D"/>
    <w:multiLevelType w:val="hybridMultilevel"/>
    <w:tmpl w:val="71E4959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EA54D66"/>
    <w:multiLevelType w:val="hybridMultilevel"/>
    <w:tmpl w:val="0C880C0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F040A44"/>
    <w:multiLevelType w:val="multilevel"/>
    <w:tmpl w:val="1178A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0C45B0"/>
    <w:multiLevelType w:val="multilevel"/>
    <w:tmpl w:val="86C8251C"/>
    <w:lvl w:ilvl="0">
      <w:start w:val="1"/>
      <w:numFmt w:val="upperRoman"/>
      <w:lvlText w:val="%1."/>
      <w:lvlJc w:val="left"/>
      <w:pPr>
        <w:ind w:left="1080" w:hanging="72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0202A91"/>
    <w:multiLevelType w:val="multilevel"/>
    <w:tmpl w:val="7A22CB7E"/>
    <w:lvl w:ilvl="0">
      <w:start w:val="1"/>
      <w:numFmt w:val="lowerLetter"/>
      <w:lvlText w:val="%1)"/>
      <w:lvlJc w:val="left"/>
      <w:pPr>
        <w:tabs>
          <w:tab w:val="num" w:pos="720"/>
        </w:tabs>
        <w:ind w:left="720" w:hanging="360"/>
      </w:pPr>
      <w:rPr>
        <w:rFonts w:ascii="Arial" w:hAnsi="Arial" w:cs="Arial" w:hint="default"/>
        <w:color w:val="000000"/>
        <w:sz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1E90F4F"/>
    <w:multiLevelType w:val="hybridMultilevel"/>
    <w:tmpl w:val="484A8DD4"/>
    <w:lvl w:ilvl="0" w:tplc="A95E15C2">
      <w:start w:val="4"/>
      <w:numFmt w:val="upperRoman"/>
      <w:lvlText w:val="%1."/>
      <w:lvlJc w:val="right"/>
      <w:pPr>
        <w:tabs>
          <w:tab w:val="num" w:pos="720"/>
        </w:tabs>
        <w:ind w:left="720" w:hanging="360"/>
      </w:pPr>
      <w:rPr>
        <w:b/>
        <w:bCs/>
      </w:rPr>
    </w:lvl>
    <w:lvl w:ilvl="1" w:tplc="471C5DC8" w:tentative="1">
      <w:start w:val="1"/>
      <w:numFmt w:val="decimal"/>
      <w:lvlText w:val="%2."/>
      <w:lvlJc w:val="left"/>
      <w:pPr>
        <w:tabs>
          <w:tab w:val="num" w:pos="1440"/>
        </w:tabs>
        <w:ind w:left="1440" w:hanging="360"/>
      </w:pPr>
    </w:lvl>
    <w:lvl w:ilvl="2" w:tplc="1F88EA0C" w:tentative="1">
      <w:start w:val="1"/>
      <w:numFmt w:val="decimal"/>
      <w:lvlText w:val="%3."/>
      <w:lvlJc w:val="left"/>
      <w:pPr>
        <w:tabs>
          <w:tab w:val="num" w:pos="2160"/>
        </w:tabs>
        <w:ind w:left="2160" w:hanging="360"/>
      </w:pPr>
    </w:lvl>
    <w:lvl w:ilvl="3" w:tplc="4EF48108" w:tentative="1">
      <w:start w:val="1"/>
      <w:numFmt w:val="decimal"/>
      <w:lvlText w:val="%4."/>
      <w:lvlJc w:val="left"/>
      <w:pPr>
        <w:tabs>
          <w:tab w:val="num" w:pos="2880"/>
        </w:tabs>
        <w:ind w:left="2880" w:hanging="360"/>
      </w:pPr>
    </w:lvl>
    <w:lvl w:ilvl="4" w:tplc="B8704502" w:tentative="1">
      <w:start w:val="1"/>
      <w:numFmt w:val="decimal"/>
      <w:lvlText w:val="%5."/>
      <w:lvlJc w:val="left"/>
      <w:pPr>
        <w:tabs>
          <w:tab w:val="num" w:pos="3600"/>
        </w:tabs>
        <w:ind w:left="3600" w:hanging="360"/>
      </w:pPr>
    </w:lvl>
    <w:lvl w:ilvl="5" w:tplc="E8989AC8" w:tentative="1">
      <w:start w:val="1"/>
      <w:numFmt w:val="decimal"/>
      <w:lvlText w:val="%6."/>
      <w:lvlJc w:val="left"/>
      <w:pPr>
        <w:tabs>
          <w:tab w:val="num" w:pos="4320"/>
        </w:tabs>
        <w:ind w:left="4320" w:hanging="360"/>
      </w:pPr>
    </w:lvl>
    <w:lvl w:ilvl="6" w:tplc="6EB6A7AA" w:tentative="1">
      <w:start w:val="1"/>
      <w:numFmt w:val="decimal"/>
      <w:lvlText w:val="%7."/>
      <w:lvlJc w:val="left"/>
      <w:pPr>
        <w:tabs>
          <w:tab w:val="num" w:pos="5040"/>
        </w:tabs>
        <w:ind w:left="5040" w:hanging="360"/>
      </w:pPr>
    </w:lvl>
    <w:lvl w:ilvl="7" w:tplc="C8806B88" w:tentative="1">
      <w:start w:val="1"/>
      <w:numFmt w:val="decimal"/>
      <w:lvlText w:val="%8."/>
      <w:lvlJc w:val="left"/>
      <w:pPr>
        <w:tabs>
          <w:tab w:val="num" w:pos="5760"/>
        </w:tabs>
        <w:ind w:left="5760" w:hanging="360"/>
      </w:pPr>
    </w:lvl>
    <w:lvl w:ilvl="8" w:tplc="A53A411A" w:tentative="1">
      <w:start w:val="1"/>
      <w:numFmt w:val="decimal"/>
      <w:lvlText w:val="%9."/>
      <w:lvlJc w:val="left"/>
      <w:pPr>
        <w:tabs>
          <w:tab w:val="num" w:pos="6480"/>
        </w:tabs>
        <w:ind w:left="6480" w:hanging="360"/>
      </w:pPr>
    </w:lvl>
  </w:abstractNum>
  <w:abstractNum w:abstractNumId="33" w15:restartNumberingAfterBreak="0">
    <w:nsid w:val="537203A3"/>
    <w:multiLevelType w:val="multilevel"/>
    <w:tmpl w:val="5C7C54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4D81932"/>
    <w:multiLevelType w:val="hybridMultilevel"/>
    <w:tmpl w:val="36385256"/>
    <w:lvl w:ilvl="0" w:tplc="18CEFDAA">
      <w:start w:val="1"/>
      <w:numFmt w:val="lowerLetter"/>
      <w:lvlText w:val="%1."/>
      <w:lvlJc w:val="left"/>
      <w:pPr>
        <w:tabs>
          <w:tab w:val="num" w:pos="720"/>
        </w:tabs>
        <w:ind w:left="720" w:hanging="360"/>
      </w:pPr>
    </w:lvl>
    <w:lvl w:ilvl="1" w:tplc="1ED2A314" w:tentative="1">
      <w:start w:val="1"/>
      <w:numFmt w:val="decimal"/>
      <w:lvlText w:val="%2."/>
      <w:lvlJc w:val="left"/>
      <w:pPr>
        <w:tabs>
          <w:tab w:val="num" w:pos="1440"/>
        </w:tabs>
        <w:ind w:left="1440" w:hanging="360"/>
      </w:pPr>
    </w:lvl>
    <w:lvl w:ilvl="2" w:tplc="D7127DB6" w:tentative="1">
      <w:start w:val="1"/>
      <w:numFmt w:val="decimal"/>
      <w:lvlText w:val="%3."/>
      <w:lvlJc w:val="left"/>
      <w:pPr>
        <w:tabs>
          <w:tab w:val="num" w:pos="2160"/>
        </w:tabs>
        <w:ind w:left="2160" w:hanging="360"/>
      </w:pPr>
    </w:lvl>
    <w:lvl w:ilvl="3" w:tplc="396EB6FE" w:tentative="1">
      <w:start w:val="1"/>
      <w:numFmt w:val="decimal"/>
      <w:lvlText w:val="%4."/>
      <w:lvlJc w:val="left"/>
      <w:pPr>
        <w:tabs>
          <w:tab w:val="num" w:pos="2880"/>
        </w:tabs>
        <w:ind w:left="2880" w:hanging="360"/>
      </w:pPr>
    </w:lvl>
    <w:lvl w:ilvl="4" w:tplc="A29CA4EA" w:tentative="1">
      <w:start w:val="1"/>
      <w:numFmt w:val="decimal"/>
      <w:lvlText w:val="%5."/>
      <w:lvlJc w:val="left"/>
      <w:pPr>
        <w:tabs>
          <w:tab w:val="num" w:pos="3600"/>
        </w:tabs>
        <w:ind w:left="3600" w:hanging="360"/>
      </w:pPr>
    </w:lvl>
    <w:lvl w:ilvl="5" w:tplc="475E5188" w:tentative="1">
      <w:start w:val="1"/>
      <w:numFmt w:val="decimal"/>
      <w:lvlText w:val="%6."/>
      <w:lvlJc w:val="left"/>
      <w:pPr>
        <w:tabs>
          <w:tab w:val="num" w:pos="4320"/>
        </w:tabs>
        <w:ind w:left="4320" w:hanging="360"/>
      </w:pPr>
    </w:lvl>
    <w:lvl w:ilvl="6" w:tplc="5F62CA02" w:tentative="1">
      <w:start w:val="1"/>
      <w:numFmt w:val="decimal"/>
      <w:lvlText w:val="%7."/>
      <w:lvlJc w:val="left"/>
      <w:pPr>
        <w:tabs>
          <w:tab w:val="num" w:pos="5040"/>
        </w:tabs>
        <w:ind w:left="5040" w:hanging="360"/>
      </w:pPr>
    </w:lvl>
    <w:lvl w:ilvl="7" w:tplc="4FF2913E" w:tentative="1">
      <w:start w:val="1"/>
      <w:numFmt w:val="decimal"/>
      <w:lvlText w:val="%8."/>
      <w:lvlJc w:val="left"/>
      <w:pPr>
        <w:tabs>
          <w:tab w:val="num" w:pos="5760"/>
        </w:tabs>
        <w:ind w:left="5760" w:hanging="360"/>
      </w:pPr>
    </w:lvl>
    <w:lvl w:ilvl="8" w:tplc="661EF6A2" w:tentative="1">
      <w:start w:val="1"/>
      <w:numFmt w:val="decimal"/>
      <w:lvlText w:val="%9."/>
      <w:lvlJc w:val="left"/>
      <w:pPr>
        <w:tabs>
          <w:tab w:val="num" w:pos="6480"/>
        </w:tabs>
        <w:ind w:left="6480" w:hanging="360"/>
      </w:pPr>
    </w:lvl>
  </w:abstractNum>
  <w:abstractNum w:abstractNumId="35" w15:restartNumberingAfterBreak="0">
    <w:nsid w:val="56832DA3"/>
    <w:multiLevelType w:val="hybridMultilevel"/>
    <w:tmpl w:val="33745D62"/>
    <w:lvl w:ilvl="0" w:tplc="C8A6035A">
      <w:start w:val="1"/>
      <w:numFmt w:val="lowerLetter"/>
      <w:lvlText w:val="%1)"/>
      <w:lvlJc w:val="left"/>
      <w:pPr>
        <w:ind w:left="720" w:hanging="360"/>
      </w:pPr>
      <w:rPr>
        <w:rFonts w:ascii="Arial" w:hAnsi="Arial" w:cs="Arial" w:hint="default"/>
        <w:color w:val="00000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81977D8"/>
    <w:multiLevelType w:val="multilevel"/>
    <w:tmpl w:val="B2F01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2A7719B"/>
    <w:multiLevelType w:val="hybridMultilevel"/>
    <w:tmpl w:val="2DEC1E0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2F816DA"/>
    <w:multiLevelType w:val="hybridMultilevel"/>
    <w:tmpl w:val="DCECECB6"/>
    <w:lvl w:ilvl="0" w:tplc="C8A6035A">
      <w:start w:val="1"/>
      <w:numFmt w:val="lowerLetter"/>
      <w:lvlText w:val="%1)"/>
      <w:lvlJc w:val="left"/>
      <w:pPr>
        <w:ind w:left="720" w:hanging="360"/>
      </w:pPr>
      <w:rPr>
        <w:rFonts w:ascii="Arial" w:hAnsi="Arial" w:cs="Arial" w:hint="default"/>
        <w:color w:val="00000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E5C1402"/>
    <w:multiLevelType w:val="hybridMultilevel"/>
    <w:tmpl w:val="AB44FC52"/>
    <w:lvl w:ilvl="0" w:tplc="77D2331C">
      <w:start w:val="2"/>
      <w:numFmt w:val="upperRoman"/>
      <w:lvlText w:val="%1."/>
      <w:lvlJc w:val="right"/>
      <w:pPr>
        <w:tabs>
          <w:tab w:val="num" w:pos="720"/>
        </w:tabs>
        <w:ind w:left="720" w:hanging="360"/>
      </w:pPr>
    </w:lvl>
    <w:lvl w:ilvl="1" w:tplc="1BBA277E" w:tentative="1">
      <w:start w:val="1"/>
      <w:numFmt w:val="decimal"/>
      <w:lvlText w:val="%2."/>
      <w:lvlJc w:val="left"/>
      <w:pPr>
        <w:tabs>
          <w:tab w:val="num" w:pos="1440"/>
        </w:tabs>
        <w:ind w:left="1440" w:hanging="360"/>
      </w:pPr>
    </w:lvl>
    <w:lvl w:ilvl="2" w:tplc="6EB45A58" w:tentative="1">
      <w:start w:val="1"/>
      <w:numFmt w:val="decimal"/>
      <w:lvlText w:val="%3."/>
      <w:lvlJc w:val="left"/>
      <w:pPr>
        <w:tabs>
          <w:tab w:val="num" w:pos="2160"/>
        </w:tabs>
        <w:ind w:left="2160" w:hanging="360"/>
      </w:pPr>
    </w:lvl>
    <w:lvl w:ilvl="3" w:tplc="4EEE9804" w:tentative="1">
      <w:start w:val="1"/>
      <w:numFmt w:val="decimal"/>
      <w:lvlText w:val="%4."/>
      <w:lvlJc w:val="left"/>
      <w:pPr>
        <w:tabs>
          <w:tab w:val="num" w:pos="2880"/>
        </w:tabs>
        <w:ind w:left="2880" w:hanging="360"/>
      </w:pPr>
    </w:lvl>
    <w:lvl w:ilvl="4" w:tplc="6F9C4654" w:tentative="1">
      <w:start w:val="1"/>
      <w:numFmt w:val="decimal"/>
      <w:lvlText w:val="%5."/>
      <w:lvlJc w:val="left"/>
      <w:pPr>
        <w:tabs>
          <w:tab w:val="num" w:pos="3600"/>
        </w:tabs>
        <w:ind w:left="3600" w:hanging="360"/>
      </w:pPr>
    </w:lvl>
    <w:lvl w:ilvl="5" w:tplc="6A8006C2" w:tentative="1">
      <w:start w:val="1"/>
      <w:numFmt w:val="decimal"/>
      <w:lvlText w:val="%6."/>
      <w:lvlJc w:val="left"/>
      <w:pPr>
        <w:tabs>
          <w:tab w:val="num" w:pos="4320"/>
        </w:tabs>
        <w:ind w:left="4320" w:hanging="360"/>
      </w:pPr>
    </w:lvl>
    <w:lvl w:ilvl="6" w:tplc="A79C8026" w:tentative="1">
      <w:start w:val="1"/>
      <w:numFmt w:val="decimal"/>
      <w:lvlText w:val="%7."/>
      <w:lvlJc w:val="left"/>
      <w:pPr>
        <w:tabs>
          <w:tab w:val="num" w:pos="5040"/>
        </w:tabs>
        <w:ind w:left="5040" w:hanging="360"/>
      </w:pPr>
    </w:lvl>
    <w:lvl w:ilvl="7" w:tplc="B3B474B8" w:tentative="1">
      <w:start w:val="1"/>
      <w:numFmt w:val="decimal"/>
      <w:lvlText w:val="%8."/>
      <w:lvlJc w:val="left"/>
      <w:pPr>
        <w:tabs>
          <w:tab w:val="num" w:pos="5760"/>
        </w:tabs>
        <w:ind w:left="5760" w:hanging="360"/>
      </w:pPr>
    </w:lvl>
    <w:lvl w:ilvl="8" w:tplc="11E252CA" w:tentative="1">
      <w:start w:val="1"/>
      <w:numFmt w:val="decimal"/>
      <w:lvlText w:val="%9."/>
      <w:lvlJc w:val="left"/>
      <w:pPr>
        <w:tabs>
          <w:tab w:val="num" w:pos="6480"/>
        </w:tabs>
        <w:ind w:left="6480" w:hanging="360"/>
      </w:pPr>
    </w:lvl>
  </w:abstractNum>
  <w:abstractNum w:abstractNumId="40" w15:restartNumberingAfterBreak="0">
    <w:nsid w:val="6EF040BF"/>
    <w:multiLevelType w:val="hybridMultilevel"/>
    <w:tmpl w:val="3E82641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5C13DCA"/>
    <w:multiLevelType w:val="multilevel"/>
    <w:tmpl w:val="675E0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93E0BE7"/>
    <w:multiLevelType w:val="hybridMultilevel"/>
    <w:tmpl w:val="AEDEE6B4"/>
    <w:lvl w:ilvl="0" w:tplc="0ABC199E">
      <w:start w:val="5"/>
      <w:numFmt w:val="upperRoman"/>
      <w:lvlText w:val="%1."/>
      <w:lvlJc w:val="right"/>
      <w:pPr>
        <w:tabs>
          <w:tab w:val="num" w:pos="720"/>
        </w:tabs>
        <w:ind w:left="720" w:hanging="360"/>
      </w:pPr>
    </w:lvl>
    <w:lvl w:ilvl="1" w:tplc="1C902FD2" w:tentative="1">
      <w:start w:val="1"/>
      <w:numFmt w:val="decimal"/>
      <w:lvlText w:val="%2."/>
      <w:lvlJc w:val="left"/>
      <w:pPr>
        <w:tabs>
          <w:tab w:val="num" w:pos="1440"/>
        </w:tabs>
        <w:ind w:left="1440" w:hanging="360"/>
      </w:pPr>
    </w:lvl>
    <w:lvl w:ilvl="2" w:tplc="E7E615EE" w:tentative="1">
      <w:start w:val="1"/>
      <w:numFmt w:val="decimal"/>
      <w:lvlText w:val="%3."/>
      <w:lvlJc w:val="left"/>
      <w:pPr>
        <w:tabs>
          <w:tab w:val="num" w:pos="2160"/>
        </w:tabs>
        <w:ind w:left="2160" w:hanging="360"/>
      </w:pPr>
    </w:lvl>
    <w:lvl w:ilvl="3" w:tplc="A7107B6E" w:tentative="1">
      <w:start w:val="1"/>
      <w:numFmt w:val="decimal"/>
      <w:lvlText w:val="%4."/>
      <w:lvlJc w:val="left"/>
      <w:pPr>
        <w:tabs>
          <w:tab w:val="num" w:pos="2880"/>
        </w:tabs>
        <w:ind w:left="2880" w:hanging="360"/>
      </w:pPr>
    </w:lvl>
    <w:lvl w:ilvl="4" w:tplc="CCC2D1DC" w:tentative="1">
      <w:start w:val="1"/>
      <w:numFmt w:val="decimal"/>
      <w:lvlText w:val="%5."/>
      <w:lvlJc w:val="left"/>
      <w:pPr>
        <w:tabs>
          <w:tab w:val="num" w:pos="3600"/>
        </w:tabs>
        <w:ind w:left="3600" w:hanging="360"/>
      </w:pPr>
    </w:lvl>
    <w:lvl w:ilvl="5" w:tplc="A5CC241E" w:tentative="1">
      <w:start w:val="1"/>
      <w:numFmt w:val="decimal"/>
      <w:lvlText w:val="%6."/>
      <w:lvlJc w:val="left"/>
      <w:pPr>
        <w:tabs>
          <w:tab w:val="num" w:pos="4320"/>
        </w:tabs>
        <w:ind w:left="4320" w:hanging="360"/>
      </w:pPr>
    </w:lvl>
    <w:lvl w:ilvl="6" w:tplc="F74268EE" w:tentative="1">
      <w:start w:val="1"/>
      <w:numFmt w:val="decimal"/>
      <w:lvlText w:val="%7."/>
      <w:lvlJc w:val="left"/>
      <w:pPr>
        <w:tabs>
          <w:tab w:val="num" w:pos="5040"/>
        </w:tabs>
        <w:ind w:left="5040" w:hanging="360"/>
      </w:pPr>
    </w:lvl>
    <w:lvl w:ilvl="7" w:tplc="DBD8A01C" w:tentative="1">
      <w:start w:val="1"/>
      <w:numFmt w:val="decimal"/>
      <w:lvlText w:val="%8."/>
      <w:lvlJc w:val="left"/>
      <w:pPr>
        <w:tabs>
          <w:tab w:val="num" w:pos="5760"/>
        </w:tabs>
        <w:ind w:left="5760" w:hanging="360"/>
      </w:pPr>
    </w:lvl>
    <w:lvl w:ilvl="8" w:tplc="CBA04610" w:tentative="1">
      <w:start w:val="1"/>
      <w:numFmt w:val="decimal"/>
      <w:lvlText w:val="%9."/>
      <w:lvlJc w:val="left"/>
      <w:pPr>
        <w:tabs>
          <w:tab w:val="num" w:pos="6480"/>
        </w:tabs>
        <w:ind w:left="6480" w:hanging="360"/>
      </w:pPr>
    </w:lvl>
  </w:abstractNum>
  <w:abstractNum w:abstractNumId="43" w15:restartNumberingAfterBreak="0">
    <w:nsid w:val="7CB45184"/>
    <w:multiLevelType w:val="multilevel"/>
    <w:tmpl w:val="01C06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D087F88"/>
    <w:multiLevelType w:val="hybridMultilevel"/>
    <w:tmpl w:val="976EC50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F361F71"/>
    <w:multiLevelType w:val="hybridMultilevel"/>
    <w:tmpl w:val="F88CA664"/>
    <w:lvl w:ilvl="0" w:tplc="EB2EF914">
      <w:start w:val="3"/>
      <w:numFmt w:val="upperRoman"/>
      <w:lvlText w:val="%1."/>
      <w:lvlJc w:val="right"/>
      <w:pPr>
        <w:tabs>
          <w:tab w:val="num" w:pos="720"/>
        </w:tabs>
        <w:ind w:left="720" w:hanging="360"/>
      </w:pPr>
    </w:lvl>
    <w:lvl w:ilvl="1" w:tplc="0A42C518" w:tentative="1">
      <w:start w:val="1"/>
      <w:numFmt w:val="decimal"/>
      <w:lvlText w:val="%2."/>
      <w:lvlJc w:val="left"/>
      <w:pPr>
        <w:tabs>
          <w:tab w:val="num" w:pos="1440"/>
        </w:tabs>
        <w:ind w:left="1440" w:hanging="360"/>
      </w:pPr>
    </w:lvl>
    <w:lvl w:ilvl="2" w:tplc="D63EBD38" w:tentative="1">
      <w:start w:val="1"/>
      <w:numFmt w:val="decimal"/>
      <w:lvlText w:val="%3."/>
      <w:lvlJc w:val="left"/>
      <w:pPr>
        <w:tabs>
          <w:tab w:val="num" w:pos="2160"/>
        </w:tabs>
        <w:ind w:left="2160" w:hanging="360"/>
      </w:pPr>
    </w:lvl>
    <w:lvl w:ilvl="3" w:tplc="A39281BE" w:tentative="1">
      <w:start w:val="1"/>
      <w:numFmt w:val="decimal"/>
      <w:lvlText w:val="%4."/>
      <w:lvlJc w:val="left"/>
      <w:pPr>
        <w:tabs>
          <w:tab w:val="num" w:pos="2880"/>
        </w:tabs>
        <w:ind w:left="2880" w:hanging="360"/>
      </w:pPr>
    </w:lvl>
    <w:lvl w:ilvl="4" w:tplc="B6C05984" w:tentative="1">
      <w:start w:val="1"/>
      <w:numFmt w:val="decimal"/>
      <w:lvlText w:val="%5."/>
      <w:lvlJc w:val="left"/>
      <w:pPr>
        <w:tabs>
          <w:tab w:val="num" w:pos="3600"/>
        </w:tabs>
        <w:ind w:left="3600" w:hanging="360"/>
      </w:pPr>
    </w:lvl>
    <w:lvl w:ilvl="5" w:tplc="84EE461A" w:tentative="1">
      <w:start w:val="1"/>
      <w:numFmt w:val="decimal"/>
      <w:lvlText w:val="%6."/>
      <w:lvlJc w:val="left"/>
      <w:pPr>
        <w:tabs>
          <w:tab w:val="num" w:pos="4320"/>
        </w:tabs>
        <w:ind w:left="4320" w:hanging="360"/>
      </w:pPr>
    </w:lvl>
    <w:lvl w:ilvl="6" w:tplc="B41663FA" w:tentative="1">
      <w:start w:val="1"/>
      <w:numFmt w:val="decimal"/>
      <w:lvlText w:val="%7."/>
      <w:lvlJc w:val="left"/>
      <w:pPr>
        <w:tabs>
          <w:tab w:val="num" w:pos="5040"/>
        </w:tabs>
        <w:ind w:left="5040" w:hanging="360"/>
      </w:pPr>
    </w:lvl>
    <w:lvl w:ilvl="7" w:tplc="DC6C9E60" w:tentative="1">
      <w:start w:val="1"/>
      <w:numFmt w:val="decimal"/>
      <w:lvlText w:val="%8."/>
      <w:lvlJc w:val="left"/>
      <w:pPr>
        <w:tabs>
          <w:tab w:val="num" w:pos="5760"/>
        </w:tabs>
        <w:ind w:left="5760" w:hanging="360"/>
      </w:pPr>
    </w:lvl>
    <w:lvl w:ilvl="8" w:tplc="5D76ED10" w:tentative="1">
      <w:start w:val="1"/>
      <w:numFmt w:val="decimal"/>
      <w:lvlText w:val="%9."/>
      <w:lvlJc w:val="left"/>
      <w:pPr>
        <w:tabs>
          <w:tab w:val="num" w:pos="6480"/>
        </w:tabs>
        <w:ind w:left="6480" w:hanging="360"/>
      </w:pPr>
    </w:lvl>
  </w:abstractNum>
  <w:num w:numId="1">
    <w:abstractNumId w:val="0"/>
  </w:num>
  <w:num w:numId="2">
    <w:abstractNumId w:val="20"/>
  </w:num>
  <w:num w:numId="3">
    <w:abstractNumId w:val="30"/>
  </w:num>
  <w:num w:numId="4">
    <w:abstractNumId w:val="43"/>
    <w:lvlOverride w:ilvl="0">
      <w:lvl w:ilvl="0">
        <w:numFmt w:val="lowerLetter"/>
        <w:lvlText w:val="%1."/>
        <w:lvlJc w:val="left"/>
      </w:lvl>
    </w:lvlOverride>
  </w:num>
  <w:num w:numId="5">
    <w:abstractNumId w:val="25"/>
  </w:num>
  <w:num w:numId="6">
    <w:abstractNumId w:val="29"/>
    <w:lvlOverride w:ilvl="0">
      <w:lvl w:ilvl="0">
        <w:numFmt w:val="lowerLetter"/>
        <w:lvlText w:val="%1."/>
        <w:lvlJc w:val="left"/>
      </w:lvl>
    </w:lvlOverride>
  </w:num>
  <w:num w:numId="7">
    <w:abstractNumId w:val="34"/>
  </w:num>
  <w:num w:numId="8">
    <w:abstractNumId w:val="21"/>
  </w:num>
  <w:num w:numId="9">
    <w:abstractNumId w:val="19"/>
    <w:lvlOverride w:ilvl="0">
      <w:lvl w:ilvl="0">
        <w:numFmt w:val="upperRoman"/>
        <w:lvlText w:val="%1."/>
        <w:lvlJc w:val="right"/>
      </w:lvl>
    </w:lvlOverride>
  </w:num>
  <w:num w:numId="10">
    <w:abstractNumId w:val="39"/>
  </w:num>
  <w:num w:numId="11">
    <w:abstractNumId w:val="13"/>
  </w:num>
  <w:num w:numId="12">
    <w:abstractNumId w:val="2"/>
    <w:lvlOverride w:ilvl="0">
      <w:lvl w:ilvl="0">
        <w:numFmt w:val="lowerLetter"/>
        <w:lvlText w:val="%1."/>
        <w:lvlJc w:val="left"/>
      </w:lvl>
    </w:lvlOverride>
  </w:num>
  <w:num w:numId="13">
    <w:abstractNumId w:val="4"/>
    <w:lvlOverride w:ilvl="0">
      <w:lvl w:ilvl="0">
        <w:numFmt w:val="lowerLetter"/>
        <w:lvlText w:val="%1."/>
        <w:lvlJc w:val="left"/>
      </w:lvl>
    </w:lvlOverride>
  </w:num>
  <w:num w:numId="14">
    <w:abstractNumId w:val="23"/>
  </w:num>
  <w:num w:numId="15">
    <w:abstractNumId w:val="41"/>
    <w:lvlOverride w:ilvl="0">
      <w:lvl w:ilvl="0">
        <w:numFmt w:val="lowerLetter"/>
        <w:lvlText w:val="%1."/>
        <w:lvlJc w:val="left"/>
      </w:lvl>
    </w:lvlOverride>
  </w:num>
  <w:num w:numId="16">
    <w:abstractNumId w:val="1"/>
  </w:num>
  <w:num w:numId="17">
    <w:abstractNumId w:val="3"/>
  </w:num>
  <w:num w:numId="18">
    <w:abstractNumId w:val="27"/>
  </w:num>
  <w:num w:numId="19">
    <w:abstractNumId w:val="44"/>
  </w:num>
  <w:num w:numId="20">
    <w:abstractNumId w:val="14"/>
  </w:num>
  <w:num w:numId="21">
    <w:abstractNumId w:val="38"/>
  </w:num>
  <w:num w:numId="22">
    <w:abstractNumId w:val="35"/>
  </w:num>
  <w:num w:numId="23">
    <w:abstractNumId w:val="28"/>
  </w:num>
  <w:num w:numId="24">
    <w:abstractNumId w:val="17"/>
  </w:num>
  <w:num w:numId="25">
    <w:abstractNumId w:val="7"/>
  </w:num>
  <w:num w:numId="26">
    <w:abstractNumId w:val="6"/>
  </w:num>
  <w:num w:numId="27">
    <w:abstractNumId w:val="31"/>
  </w:num>
  <w:num w:numId="28">
    <w:abstractNumId w:val="37"/>
  </w:num>
  <w:num w:numId="29">
    <w:abstractNumId w:val="18"/>
  </w:num>
  <w:num w:numId="30">
    <w:abstractNumId w:val="10"/>
    <w:lvlOverride w:ilvl="0">
      <w:lvl w:ilvl="0">
        <w:start w:val="1"/>
        <w:numFmt w:val="upperRoman"/>
        <w:lvlText w:val="%1."/>
        <w:lvlJc w:val="righ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1">
    <w:abstractNumId w:val="26"/>
  </w:num>
  <w:num w:numId="32">
    <w:abstractNumId w:val="45"/>
  </w:num>
  <w:num w:numId="33">
    <w:abstractNumId w:val="8"/>
  </w:num>
  <w:num w:numId="34">
    <w:abstractNumId w:val="16"/>
    <w:lvlOverride w:ilvl="0">
      <w:lvl w:ilvl="0">
        <w:numFmt w:val="decimal"/>
        <w:lvlText w:val="%1."/>
        <w:lvlJc w:val="left"/>
      </w:lvl>
    </w:lvlOverride>
  </w:num>
  <w:num w:numId="35">
    <w:abstractNumId w:val="24"/>
    <w:lvlOverride w:ilvl="0">
      <w:lvl w:ilvl="0">
        <w:numFmt w:val="decimal"/>
        <w:lvlText w:val="%1."/>
        <w:lvlJc w:val="left"/>
      </w:lvl>
    </w:lvlOverride>
  </w:num>
  <w:num w:numId="36">
    <w:abstractNumId w:val="11"/>
    <w:lvlOverride w:ilvl="0">
      <w:lvl w:ilvl="0">
        <w:numFmt w:val="decimal"/>
        <w:lvlText w:val="%1."/>
        <w:lvlJc w:val="left"/>
      </w:lvl>
    </w:lvlOverride>
  </w:num>
  <w:num w:numId="37">
    <w:abstractNumId w:val="9"/>
    <w:lvlOverride w:ilvl="0">
      <w:lvl w:ilvl="0">
        <w:numFmt w:val="decimal"/>
        <w:lvlText w:val="%1."/>
        <w:lvlJc w:val="left"/>
      </w:lvl>
    </w:lvlOverride>
  </w:num>
  <w:num w:numId="38">
    <w:abstractNumId w:val="22"/>
    <w:lvlOverride w:ilvl="0">
      <w:lvl w:ilvl="0">
        <w:numFmt w:val="decimal"/>
        <w:lvlText w:val="%1."/>
        <w:lvlJc w:val="left"/>
      </w:lvl>
    </w:lvlOverride>
  </w:num>
  <w:num w:numId="39">
    <w:abstractNumId w:val="36"/>
  </w:num>
  <w:num w:numId="40">
    <w:abstractNumId w:val="33"/>
    <w:lvlOverride w:ilvl="0">
      <w:lvl w:ilvl="0">
        <w:numFmt w:val="decimal"/>
        <w:lvlText w:val="%1."/>
        <w:lvlJc w:val="left"/>
      </w:lvl>
    </w:lvlOverride>
  </w:num>
  <w:num w:numId="41">
    <w:abstractNumId w:val="32"/>
  </w:num>
  <w:num w:numId="42">
    <w:abstractNumId w:val="42"/>
  </w:num>
  <w:num w:numId="43">
    <w:abstractNumId w:val="15"/>
  </w:num>
  <w:num w:numId="44">
    <w:abstractNumId w:val="5"/>
  </w:num>
  <w:num w:numId="45">
    <w:abstractNumId w:val="40"/>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BCD"/>
    <w:rsid w:val="00030730"/>
    <w:rsid w:val="00082221"/>
    <w:rsid w:val="00160746"/>
    <w:rsid w:val="001A3CDD"/>
    <w:rsid w:val="0020332C"/>
    <w:rsid w:val="00292A27"/>
    <w:rsid w:val="004323C0"/>
    <w:rsid w:val="004B4C48"/>
    <w:rsid w:val="0051756E"/>
    <w:rsid w:val="0076606E"/>
    <w:rsid w:val="00773B38"/>
    <w:rsid w:val="0080084E"/>
    <w:rsid w:val="009F594B"/>
    <w:rsid w:val="00A16C06"/>
    <w:rsid w:val="00A73BCD"/>
    <w:rsid w:val="00A95F54"/>
    <w:rsid w:val="00BA44F9"/>
    <w:rsid w:val="00BB60B4"/>
    <w:rsid w:val="00EA7E75"/>
    <w:rsid w:val="00EC23DD"/>
    <w:rsid w:val="00F066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1188C"/>
  <w15:docId w15:val="{5E0384D4-F5C6-4165-BDFD-2AE211E50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153D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8C3914"/>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8C3914"/>
    <w:pPr>
      <w:keepNext/>
      <w:keepLines/>
      <w:spacing w:before="40"/>
      <w:outlineLvl w:val="3"/>
    </w:pPr>
    <w:rPr>
      <w:rFonts w:asciiTheme="majorHAnsi" w:eastAsiaTheme="majorEastAsia" w:hAnsiTheme="majorHAnsi" w:cstheme="majorBidi"/>
      <w:i/>
      <w:iCs/>
      <w:color w:val="2F5496" w:themeColor="accent1" w:themeShade="BF"/>
      <w:lang w:val="es-CO"/>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A84929"/>
    <w:pPr>
      <w:tabs>
        <w:tab w:val="center" w:pos="4419"/>
        <w:tab w:val="right" w:pos="8838"/>
      </w:tabs>
    </w:pPr>
  </w:style>
  <w:style w:type="character" w:customStyle="1" w:styleId="EncabezadoCar">
    <w:name w:val="Encabezado Car"/>
    <w:basedOn w:val="Fuentedeprrafopredeter"/>
    <w:link w:val="Encabezado"/>
    <w:uiPriority w:val="99"/>
    <w:rsid w:val="00A84929"/>
  </w:style>
  <w:style w:type="paragraph" w:styleId="Piedepgina">
    <w:name w:val="footer"/>
    <w:basedOn w:val="Normal"/>
    <w:link w:val="PiedepginaCar"/>
    <w:uiPriority w:val="99"/>
    <w:unhideWhenUsed/>
    <w:rsid w:val="00A84929"/>
    <w:pPr>
      <w:tabs>
        <w:tab w:val="center" w:pos="4419"/>
        <w:tab w:val="right" w:pos="8838"/>
      </w:tabs>
    </w:pPr>
  </w:style>
  <w:style w:type="character" w:customStyle="1" w:styleId="PiedepginaCar">
    <w:name w:val="Pie de página Car"/>
    <w:basedOn w:val="Fuentedeprrafopredeter"/>
    <w:link w:val="Piedepgina"/>
    <w:uiPriority w:val="99"/>
    <w:rsid w:val="00A84929"/>
  </w:style>
  <w:style w:type="paragraph" w:styleId="Prrafodelista">
    <w:name w:val="List Paragraph"/>
    <w:aliases w:val="Ha,Resume Title,titulo 3,Bullet,Párrafo de lista1,Lista vistosa - Énfasis 11,HOJA,Bolita,Párrafo de lista4,BOLADEF,Párrafo de lista2,Párrafo de lista3,Párrafo de lista21,BOLA,Nivel 1 OS,Colorful List Accent 1,Colorful List - Accent 11"/>
    <w:basedOn w:val="Normal"/>
    <w:link w:val="PrrafodelistaCar"/>
    <w:uiPriority w:val="34"/>
    <w:qFormat/>
    <w:rsid w:val="00F73099"/>
    <w:pPr>
      <w:ind w:left="720"/>
      <w:contextualSpacing/>
    </w:pPr>
  </w:style>
  <w:style w:type="character" w:customStyle="1" w:styleId="Ttulo2Car">
    <w:name w:val="Título 2 Car"/>
    <w:basedOn w:val="Fuentedeprrafopredeter"/>
    <w:link w:val="Ttulo2"/>
    <w:uiPriority w:val="9"/>
    <w:rsid w:val="008C3914"/>
    <w:rPr>
      <w:rFonts w:asciiTheme="majorHAnsi" w:eastAsiaTheme="majorEastAsia" w:hAnsiTheme="majorHAnsi" w:cstheme="majorBidi"/>
      <w:color w:val="2F5496" w:themeColor="accent1" w:themeShade="BF"/>
      <w:sz w:val="26"/>
      <w:szCs w:val="26"/>
      <w:lang w:val="en-US" w:eastAsia="es-CO"/>
    </w:rPr>
  </w:style>
  <w:style w:type="character" w:customStyle="1" w:styleId="Ttulo4Car">
    <w:name w:val="Título 4 Car"/>
    <w:basedOn w:val="Fuentedeprrafopredeter"/>
    <w:link w:val="Ttulo4"/>
    <w:uiPriority w:val="9"/>
    <w:semiHidden/>
    <w:rsid w:val="008C3914"/>
    <w:rPr>
      <w:rFonts w:asciiTheme="majorHAnsi" w:eastAsiaTheme="majorEastAsia" w:hAnsiTheme="majorHAnsi" w:cstheme="majorBidi"/>
      <w:i/>
      <w:iCs/>
      <w:color w:val="2F5496" w:themeColor="accent1" w:themeShade="BF"/>
      <w:lang w:val="es-CO"/>
    </w:rPr>
  </w:style>
  <w:style w:type="character" w:styleId="Refdenotaalpie">
    <w:name w:val="footnote reference"/>
    <w:basedOn w:val="Fuentedeprrafopredeter"/>
    <w:uiPriority w:val="99"/>
    <w:semiHidden/>
    <w:unhideWhenUsed/>
    <w:rsid w:val="008C3914"/>
    <w:rPr>
      <w:vertAlign w:val="superscript"/>
    </w:rPr>
  </w:style>
  <w:style w:type="paragraph" w:styleId="Sinespaciado">
    <w:name w:val="No Spacing"/>
    <w:uiPriority w:val="1"/>
    <w:qFormat/>
    <w:rsid w:val="008C3914"/>
    <w:rPr>
      <w:sz w:val="22"/>
      <w:szCs w:val="22"/>
      <w:lang w:val="es-CO"/>
    </w:rPr>
  </w:style>
  <w:style w:type="paragraph" w:styleId="Textodeglobo">
    <w:name w:val="Balloon Text"/>
    <w:basedOn w:val="Normal"/>
    <w:link w:val="TextodegloboCar"/>
    <w:uiPriority w:val="99"/>
    <w:semiHidden/>
    <w:unhideWhenUsed/>
    <w:rsid w:val="008C3914"/>
    <w:rPr>
      <w:rFonts w:ascii="Lucida Grande" w:hAnsi="Lucida Grande" w:cs="Lucida Grande"/>
      <w:sz w:val="18"/>
      <w:szCs w:val="18"/>
      <w:lang w:val="es-CO"/>
    </w:rPr>
  </w:style>
  <w:style w:type="character" w:customStyle="1" w:styleId="TextodegloboCar">
    <w:name w:val="Texto de globo Car"/>
    <w:basedOn w:val="Fuentedeprrafopredeter"/>
    <w:link w:val="Textodeglobo"/>
    <w:uiPriority w:val="99"/>
    <w:semiHidden/>
    <w:rsid w:val="008C3914"/>
    <w:rPr>
      <w:rFonts w:ascii="Lucida Grande" w:hAnsi="Lucida Grande" w:cs="Lucida Grande"/>
      <w:sz w:val="18"/>
      <w:szCs w:val="18"/>
      <w:lang w:val="es-CO"/>
    </w:rPr>
  </w:style>
  <w:style w:type="paragraph" w:styleId="NormalWeb">
    <w:name w:val="Normal (Web)"/>
    <w:basedOn w:val="Normal"/>
    <w:uiPriority w:val="99"/>
    <w:unhideWhenUsed/>
    <w:rsid w:val="008C3914"/>
    <w:pPr>
      <w:spacing w:before="100" w:beforeAutospacing="1" w:after="100" w:afterAutospacing="1"/>
    </w:pPr>
    <w:rPr>
      <w:rFonts w:ascii="Times New Roman" w:hAnsi="Times New Roman" w:cs="Times New Roman"/>
      <w:sz w:val="20"/>
      <w:szCs w:val="20"/>
      <w:lang w:val="es-CO" w:eastAsia="es-ES"/>
    </w:rPr>
  </w:style>
  <w:style w:type="paragraph" w:styleId="Textonotapie">
    <w:name w:val="footnote text"/>
    <w:basedOn w:val="Normal"/>
    <w:link w:val="TextonotapieCar"/>
    <w:uiPriority w:val="99"/>
    <w:semiHidden/>
    <w:unhideWhenUsed/>
    <w:rsid w:val="008C3914"/>
    <w:rPr>
      <w:sz w:val="20"/>
      <w:szCs w:val="20"/>
      <w:lang w:val="es-CO"/>
    </w:rPr>
  </w:style>
  <w:style w:type="character" w:customStyle="1" w:styleId="TextonotapieCar">
    <w:name w:val="Texto nota pie Car"/>
    <w:basedOn w:val="Fuentedeprrafopredeter"/>
    <w:link w:val="Textonotapie"/>
    <w:uiPriority w:val="99"/>
    <w:semiHidden/>
    <w:rsid w:val="008C3914"/>
    <w:rPr>
      <w:sz w:val="20"/>
      <w:szCs w:val="20"/>
      <w:lang w:val="es-CO"/>
    </w:rPr>
  </w:style>
  <w:style w:type="paragraph" w:styleId="Textonotaalfinal">
    <w:name w:val="endnote text"/>
    <w:basedOn w:val="Normal"/>
    <w:link w:val="TextonotaalfinalCar"/>
    <w:uiPriority w:val="99"/>
    <w:semiHidden/>
    <w:unhideWhenUsed/>
    <w:rsid w:val="008C3914"/>
    <w:rPr>
      <w:sz w:val="20"/>
      <w:szCs w:val="20"/>
      <w:lang w:val="es-CO"/>
    </w:rPr>
  </w:style>
  <w:style w:type="character" w:customStyle="1" w:styleId="TextonotaalfinalCar">
    <w:name w:val="Texto nota al final Car"/>
    <w:basedOn w:val="Fuentedeprrafopredeter"/>
    <w:link w:val="Textonotaalfinal"/>
    <w:uiPriority w:val="99"/>
    <w:semiHidden/>
    <w:rsid w:val="008C3914"/>
    <w:rPr>
      <w:sz w:val="20"/>
      <w:szCs w:val="20"/>
      <w:lang w:val="es-CO"/>
    </w:rPr>
  </w:style>
  <w:style w:type="character" w:styleId="Refdenotaalfinal">
    <w:name w:val="endnote reference"/>
    <w:basedOn w:val="Fuentedeprrafopredeter"/>
    <w:uiPriority w:val="99"/>
    <w:semiHidden/>
    <w:unhideWhenUsed/>
    <w:rsid w:val="008C3914"/>
    <w:rPr>
      <w:vertAlign w:val="superscript"/>
    </w:rPr>
  </w:style>
  <w:style w:type="character" w:styleId="Refdecomentario">
    <w:name w:val="annotation reference"/>
    <w:basedOn w:val="Fuentedeprrafopredeter"/>
    <w:uiPriority w:val="99"/>
    <w:semiHidden/>
    <w:unhideWhenUsed/>
    <w:rsid w:val="008C3914"/>
    <w:rPr>
      <w:sz w:val="16"/>
      <w:szCs w:val="16"/>
    </w:rPr>
  </w:style>
  <w:style w:type="paragraph" w:styleId="Textocomentario">
    <w:name w:val="annotation text"/>
    <w:basedOn w:val="Normal"/>
    <w:link w:val="TextocomentarioCar"/>
    <w:uiPriority w:val="99"/>
    <w:semiHidden/>
    <w:unhideWhenUsed/>
    <w:rsid w:val="008C3914"/>
    <w:rPr>
      <w:sz w:val="20"/>
      <w:szCs w:val="20"/>
      <w:lang w:val="es-CO"/>
    </w:rPr>
  </w:style>
  <w:style w:type="character" w:customStyle="1" w:styleId="TextocomentarioCar">
    <w:name w:val="Texto comentario Car"/>
    <w:basedOn w:val="Fuentedeprrafopredeter"/>
    <w:link w:val="Textocomentario"/>
    <w:uiPriority w:val="99"/>
    <w:semiHidden/>
    <w:rsid w:val="008C3914"/>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8C3914"/>
    <w:rPr>
      <w:b/>
      <w:bCs/>
    </w:rPr>
  </w:style>
  <w:style w:type="character" w:customStyle="1" w:styleId="AsuntodelcomentarioCar">
    <w:name w:val="Asunto del comentario Car"/>
    <w:basedOn w:val="TextocomentarioCar"/>
    <w:link w:val="Asuntodelcomentario"/>
    <w:uiPriority w:val="99"/>
    <w:semiHidden/>
    <w:rsid w:val="008C3914"/>
    <w:rPr>
      <w:b/>
      <w:bCs/>
      <w:sz w:val="20"/>
      <w:szCs w:val="20"/>
      <w:lang w:val="es-CO"/>
    </w:rPr>
  </w:style>
  <w:style w:type="paragraph" w:styleId="Revisin">
    <w:name w:val="Revision"/>
    <w:hidden/>
    <w:uiPriority w:val="99"/>
    <w:semiHidden/>
    <w:rsid w:val="008C3914"/>
    <w:rPr>
      <w:lang w:val="es-CO"/>
    </w:rPr>
  </w:style>
  <w:style w:type="character" w:styleId="Hipervnculo">
    <w:name w:val="Hyperlink"/>
    <w:basedOn w:val="Fuentedeprrafopredeter"/>
    <w:uiPriority w:val="99"/>
    <w:unhideWhenUsed/>
    <w:rsid w:val="008C3914"/>
    <w:rPr>
      <w:color w:val="0000FF"/>
      <w:u w:val="single"/>
    </w:rPr>
  </w:style>
  <w:style w:type="character" w:styleId="Textoennegrita">
    <w:name w:val="Strong"/>
    <w:basedOn w:val="Fuentedeprrafopredeter"/>
    <w:uiPriority w:val="22"/>
    <w:qFormat/>
    <w:rsid w:val="008C3914"/>
    <w:rPr>
      <w:b/>
      <w:bCs/>
    </w:rPr>
  </w:style>
  <w:style w:type="character" w:customStyle="1" w:styleId="PrrafodelistaCar">
    <w:name w:val="Párrafo de lista Car"/>
    <w:aliases w:val="Ha Car,Resume Title Car,titulo 3 Car,Bullet Car,Párrafo de lista1 Car,Lista vistosa - Énfasis 11 Car,HOJA Car,Bolita Car,Párrafo de lista4 Car,BOLADEF Car,Párrafo de lista2 Car,Párrafo de lista3 Car,Párrafo de lista21 Car,BOLA Car"/>
    <w:link w:val="Prrafodelista"/>
    <w:uiPriority w:val="34"/>
    <w:locked/>
    <w:rsid w:val="008C3914"/>
  </w:style>
  <w:style w:type="paragraph" w:customStyle="1" w:styleId="cuadrculamedia1-nfasis21">
    <w:name w:val="cuadrculamedia1-nfasis21"/>
    <w:basedOn w:val="Normal"/>
    <w:rsid w:val="008C3914"/>
    <w:pPr>
      <w:spacing w:before="100" w:beforeAutospacing="1" w:after="100" w:afterAutospacing="1"/>
    </w:pPr>
    <w:rPr>
      <w:rFonts w:ascii="Times New Roman" w:eastAsia="Times New Roman" w:hAnsi="Times New Roman" w:cs="Times New Roman"/>
      <w:lang w:val="es-CO"/>
    </w:rPr>
  </w:style>
  <w:style w:type="table" w:styleId="Tablaconcuadrcula">
    <w:name w:val="Table Grid"/>
    <w:basedOn w:val="Tablanormal"/>
    <w:uiPriority w:val="39"/>
    <w:rsid w:val="008C3914"/>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4153D4"/>
    <w:rPr>
      <w:rFonts w:asciiTheme="majorHAnsi" w:eastAsiaTheme="majorEastAsia" w:hAnsiTheme="majorHAnsi" w:cstheme="majorBidi"/>
      <w:color w:val="2F5496" w:themeColor="accent1" w:themeShade="BF"/>
      <w:sz w:val="32"/>
      <w:szCs w:val="3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tab-span">
    <w:name w:val="apple-tab-span"/>
    <w:basedOn w:val="Fuentedeprrafopredeter"/>
    <w:rsid w:val="00BB6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28811">
      <w:bodyDiv w:val="1"/>
      <w:marLeft w:val="0"/>
      <w:marRight w:val="0"/>
      <w:marTop w:val="0"/>
      <w:marBottom w:val="0"/>
      <w:divBdr>
        <w:top w:val="none" w:sz="0" w:space="0" w:color="auto"/>
        <w:left w:val="none" w:sz="0" w:space="0" w:color="auto"/>
        <w:bottom w:val="none" w:sz="0" w:space="0" w:color="auto"/>
        <w:right w:val="none" w:sz="0" w:space="0" w:color="auto"/>
      </w:divBdr>
    </w:div>
    <w:div w:id="433672787">
      <w:bodyDiv w:val="1"/>
      <w:marLeft w:val="0"/>
      <w:marRight w:val="0"/>
      <w:marTop w:val="0"/>
      <w:marBottom w:val="0"/>
      <w:divBdr>
        <w:top w:val="none" w:sz="0" w:space="0" w:color="auto"/>
        <w:left w:val="none" w:sz="0" w:space="0" w:color="auto"/>
        <w:bottom w:val="none" w:sz="0" w:space="0" w:color="auto"/>
        <w:right w:val="none" w:sz="0" w:space="0" w:color="auto"/>
      </w:divBdr>
    </w:div>
    <w:div w:id="474028954">
      <w:bodyDiv w:val="1"/>
      <w:marLeft w:val="0"/>
      <w:marRight w:val="0"/>
      <w:marTop w:val="0"/>
      <w:marBottom w:val="0"/>
      <w:divBdr>
        <w:top w:val="none" w:sz="0" w:space="0" w:color="auto"/>
        <w:left w:val="none" w:sz="0" w:space="0" w:color="auto"/>
        <w:bottom w:val="none" w:sz="0" w:space="0" w:color="auto"/>
        <w:right w:val="none" w:sz="0" w:space="0" w:color="auto"/>
      </w:divBdr>
    </w:div>
    <w:div w:id="1081484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pupVxrfVXdqNgsUCqOCPpnjfnw==">CgMxLjA4AHIhMWloeVh6UkV0cHRIV0NqZzJ1ZmtEWWRZWTZMT0ZCVzlR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9832</Words>
  <Characters>54078</Characters>
  <Application>Microsoft Office Word</Application>
  <DocSecurity>0</DocSecurity>
  <Lines>450</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Isabel Pérez</dc:creator>
  <cp:lastModifiedBy>Nelsy Tirado</cp:lastModifiedBy>
  <cp:revision>4</cp:revision>
  <cp:lastPrinted>2023-08-22T18:39:00Z</cp:lastPrinted>
  <dcterms:created xsi:type="dcterms:W3CDTF">2023-08-22T16:11:00Z</dcterms:created>
  <dcterms:modified xsi:type="dcterms:W3CDTF">2023-08-22T18:39:00Z</dcterms:modified>
</cp:coreProperties>
</file>